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B84C91" w14:textId="77777777" w:rsidR="0094281D" w:rsidRPr="0094281D" w:rsidRDefault="0094281D" w:rsidP="0094281D">
      <w:pPr>
        <w:pStyle w:val="1"/>
        <w:pBdr>
          <w:bottom w:val="none" w:sz="0" w:space="0" w:color="auto"/>
        </w:pBdr>
        <w:spacing w:before="0" w:line="360" w:lineRule="auto"/>
        <w:ind w:firstLine="708"/>
        <w:jc w:val="both"/>
        <w:rPr>
          <w:b w:val="0"/>
          <w:szCs w:val="28"/>
        </w:rPr>
      </w:pPr>
      <w:r w:rsidRPr="0094281D">
        <w:rPr>
          <w:b w:val="0"/>
          <w:szCs w:val="28"/>
        </w:rPr>
        <w:t xml:space="preserve">21. Федеральная рабочая программа по учебному предмету «Литература» (углублённый уровень). </w:t>
      </w:r>
    </w:p>
    <w:p w14:paraId="305E3D1B"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21.1. Федеральная рабочая программа по учебному предмету «Литература» (углублённый уровень) (предметная область «Русский язык и литература») (далее соответственно – программа по литературе, литература) включает пояснительную записку, содержание обучения, планируемые результаты освоения программы по литературе.</w:t>
      </w:r>
    </w:p>
    <w:p w14:paraId="2A5AF3E6" w14:textId="77777777" w:rsidR="0094281D" w:rsidRPr="0094281D" w:rsidRDefault="0094281D" w:rsidP="0094281D">
      <w:pPr>
        <w:spacing w:after="0" w:line="360" w:lineRule="auto"/>
        <w:ind w:firstLine="709"/>
        <w:jc w:val="both"/>
        <w:rPr>
          <w:rFonts w:ascii="Times New Roman" w:eastAsia="SchoolBookSanPin" w:hAnsi="Times New Roman"/>
          <w:sz w:val="28"/>
          <w:szCs w:val="28"/>
        </w:rPr>
      </w:pPr>
      <w:r w:rsidRPr="0094281D">
        <w:rPr>
          <w:rFonts w:ascii="Times New Roman" w:eastAsia="SchoolBookSanPin" w:hAnsi="Times New Roman"/>
          <w:sz w:val="28"/>
          <w:szCs w:val="28"/>
        </w:rPr>
        <w:t>21.2. Пояснительная записка отражает общие цели и задачи изучения литературы, характеристику психологических предпосылок к её изучению обучающимися, место в структуре учебного плана, а также подходы к отбору содержания, к определению планируемых результатов.</w:t>
      </w:r>
    </w:p>
    <w:p w14:paraId="7E4B9624"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eastAsia="SchoolBookSanPin" w:hAnsi="Times New Roman"/>
          <w:sz w:val="28"/>
          <w:szCs w:val="28"/>
        </w:rPr>
        <w:t xml:space="preserve">21.3. Содержание обучения раскрывает содержательные линии, которые предлагаются </w:t>
      </w:r>
      <w:r w:rsidRPr="0094281D">
        <w:rPr>
          <w:rFonts w:ascii="Times New Roman" w:hAnsi="Times New Roman"/>
          <w:sz w:val="28"/>
          <w:szCs w:val="28"/>
        </w:rPr>
        <w:t xml:space="preserve">для обязательного изучения в каждом классе на уровне среднего общего образования. </w:t>
      </w:r>
    </w:p>
    <w:p w14:paraId="34CBF03E"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21.4. Планируемые результаты освоения программы по литературе включают личностные, метапредметные результаты за весь период обучения на уровне среднего общего образования, а также предметные достижения обучающегося за каждый год обучения.</w:t>
      </w:r>
    </w:p>
    <w:p w14:paraId="0ECC5C75"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21.5. Пояснительная записка.</w:t>
      </w:r>
    </w:p>
    <w:p w14:paraId="5103B77D" w14:textId="77777777" w:rsidR="0094281D" w:rsidRPr="0094281D" w:rsidRDefault="0094281D" w:rsidP="0094281D">
      <w:pPr>
        <w:spacing w:after="0" w:line="360" w:lineRule="auto"/>
        <w:ind w:firstLine="709"/>
        <w:contextualSpacing/>
        <w:jc w:val="both"/>
        <w:rPr>
          <w:rFonts w:ascii="Times New Roman" w:hAnsi="Times New Roman"/>
          <w:strike/>
          <w:sz w:val="28"/>
          <w:szCs w:val="28"/>
        </w:rPr>
      </w:pPr>
      <w:r w:rsidRPr="0094281D">
        <w:rPr>
          <w:rFonts w:ascii="Times New Roman" w:hAnsi="Times New Roman"/>
          <w:sz w:val="28"/>
          <w:szCs w:val="28"/>
        </w:rPr>
        <w:t xml:space="preserve">21.5.1. Программа по литературе для обучения на уровне среднего общего образования составлена на основе требований к планируемым результатам обучения в соответствии с ФГОС СОО. </w:t>
      </w:r>
    </w:p>
    <w:p w14:paraId="16A31F16"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21.5.2. Программа по литературе разработана с целью оказания методической помощи учителю литературы в создании рабочей программы по литературе, изучение которой ориентировано на получение компетентностей для последующей профессиональной деятельности как в рамках предметной области «Русский язык и литература», так и в смежных с ней областях.</w:t>
      </w:r>
    </w:p>
    <w:p w14:paraId="0AEC5F52"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21.5.3. Программа по литературе позволит учителю реализовать в процессе преподавания литературы на углублённом уровне современные подходы к формированию личностных, метапредметных и предметных </w:t>
      </w:r>
      <w:r w:rsidRPr="0094281D">
        <w:rPr>
          <w:rFonts w:ascii="Times New Roman" w:hAnsi="Times New Roman"/>
          <w:sz w:val="28"/>
          <w:szCs w:val="28"/>
        </w:rPr>
        <w:lastRenderedPageBreak/>
        <w:t xml:space="preserve">результатов обучения, определить обязательную (инвариантную) часть содержания учебного курса по литературе, определить и структурировать планируемые результаты обучения и содержание учебного предмета «Литература» по годам обучения в соответствии с ФГОС СОО. </w:t>
      </w:r>
    </w:p>
    <w:p w14:paraId="2911757A"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21.5.4. Программа по литературе позволит учителю разработать календарно-тематическое планирование, распределить обязательное предметное содержание на два года обучения в соответствии с особенностями изучения литературы, с учётом основных видов учебной деятельности для освоения учебного материала обучающимися на уровне среднего общего образования.</w:t>
      </w:r>
    </w:p>
    <w:p w14:paraId="1DD49500"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21.5.5. Изучение литературы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приобщению их к нравственно-эстетическим ценностям, как национальным, так и общечеловеческим.</w:t>
      </w:r>
    </w:p>
    <w:p w14:paraId="7F64E601"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21.5.6. Основу содержания литературного образования на углублённом уровне на уровне среднего общего образования составляют чтение и изучение выдающихся произведений отечественной и зарубежной литературы второй половины ХIХ – начала ХХI века, расширение литературного контента, углубление восприятия и анализ художественных произведений в историко-литературном и историко-культурном контекстах, интерпретация произведений в соответствии с возрастными особенностями </w:t>
      </w:r>
      <w:r w:rsidRPr="0094281D">
        <w:rPr>
          <w:rFonts w:ascii="Times New Roman" w:eastAsia="SchoolBookSanPin" w:hAnsi="Times New Roman"/>
          <w:sz w:val="28"/>
          <w:szCs w:val="28"/>
        </w:rPr>
        <w:t>обучающихся</w:t>
      </w:r>
      <w:r w:rsidRPr="0094281D">
        <w:rPr>
          <w:rFonts w:ascii="Times New Roman" w:hAnsi="Times New Roman"/>
          <w:sz w:val="28"/>
          <w:szCs w:val="28"/>
        </w:rPr>
        <w:t>, их литературным развитием, жизненным и читательским опытом.</w:t>
      </w:r>
    </w:p>
    <w:p w14:paraId="5CD8BFBA"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21.5.7. Литературное образование на углублённом уровне на уровне среднего общего образования преемственно по отношению к курсу литературы </w:t>
      </w:r>
      <w:r w:rsidRPr="0094281D">
        <w:rPr>
          <w:rFonts w:ascii="Times New Roman" w:eastAsia="SchoolBookSanPin" w:hAnsi="Times New Roman"/>
          <w:sz w:val="28"/>
          <w:szCs w:val="28"/>
        </w:rPr>
        <w:t>на уровне основного общего образования</w:t>
      </w:r>
      <w:r w:rsidRPr="0094281D">
        <w:rPr>
          <w:rFonts w:ascii="Times New Roman" w:hAnsi="Times New Roman"/>
          <w:sz w:val="28"/>
          <w:szCs w:val="28"/>
        </w:rPr>
        <w:t xml:space="preserve"> и сопрягается с курсом литературы, изучаемым на базовом уровне. В процессе изучения литературы на уровне среднего общего образования происходит углубление и расширение межпредметных связей с курсом русского языка, истории и предметов художественного цикла, с разными разделами филологической науки и </w:t>
      </w:r>
      <w:r w:rsidRPr="0094281D">
        <w:rPr>
          <w:rFonts w:ascii="Times New Roman" w:hAnsi="Times New Roman"/>
          <w:sz w:val="28"/>
          <w:szCs w:val="28"/>
        </w:rPr>
        <w:lastRenderedPageBreak/>
        <w:t>видами искусств на основе использования как аппарата литературоведения, так и литературной критики, что способствует формированию художественного вкуса и эстетического отношения к окружающему миру, развитию умений квалифицированного читателя, способного к глубокому восприятию, пониманию и интерпретации произведений художественной литературы.</w:t>
      </w:r>
    </w:p>
    <w:p w14:paraId="02403D15"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21.5.8. В программе по литературе учтены этапы российского историко-литературного процесса второй половины ХIХ – начала ХХI века, представлены разделы, включающие произведения литератур народов России и зарубежной литературы.</w:t>
      </w:r>
    </w:p>
    <w:p w14:paraId="7574016D"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21.5.9. Основные виды деятельности обучающихся указаны при изучении каждой монографической или обзорной темы и направлены на достижение планируемых результатов обучения.</w:t>
      </w:r>
    </w:p>
    <w:p w14:paraId="7E67B8A5"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21.5.10. Отличие углублённого уровня литературного образования от базового обусловлено планируемыми предметными результатами, которые реализуются в отношении наиболее мотивированных и способных обучающихся в соответствии с учебным планом образовательной организации, обеспечивающей профильное обучение. Литературное образование на углублённом уровне на уровне среднего общего образования предполагает более активное использование самостоятельной исследовательской деятельности обучающихся, являющейся способом введения </w:t>
      </w:r>
      <w:r w:rsidRPr="0094281D">
        <w:rPr>
          <w:rFonts w:ascii="Times New Roman" w:eastAsia="SchoolBookSanPin" w:hAnsi="Times New Roman"/>
          <w:sz w:val="28"/>
          <w:szCs w:val="28"/>
        </w:rPr>
        <w:t xml:space="preserve">обучающихся </w:t>
      </w:r>
      <w:r w:rsidRPr="0094281D">
        <w:rPr>
          <w:rFonts w:ascii="Times New Roman" w:hAnsi="Times New Roman"/>
          <w:sz w:val="28"/>
          <w:szCs w:val="28"/>
        </w:rPr>
        <w:t>в ту или иную профессиональную практику, связанную с профильным гуманитарным образованием.</w:t>
      </w:r>
    </w:p>
    <w:p w14:paraId="6C23810F"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21.5.11. Цели изучения литературы на уровне среднего общего образования состоят в сформированности чувства причастности к отечественным культурным традициям, лежащим в основе исторической преемственности поколений, и уважительного отношения к другим культурам, в развитии ценностно-смысловой сферы личности на основе высоких этических идеалов, осознании ценностного отношения к литературе как неотъемлемой части культуры и взаимосвязей между языковым, </w:t>
      </w:r>
      <w:r w:rsidRPr="0094281D">
        <w:rPr>
          <w:rFonts w:ascii="Times New Roman" w:hAnsi="Times New Roman"/>
          <w:sz w:val="28"/>
          <w:szCs w:val="28"/>
        </w:rPr>
        <w:lastRenderedPageBreak/>
        <w:t>литературным, интеллектуальным, духовно-нравственным развитием личности. Реализация этих целей связана с развитием читательских качеств и устойчивого интереса к чтению как средству приобщения к российскому литературному наследию и сокровищам отечественной и зарубежной культуры и базируется на знании содержания произведений, осмыслении поставленных в литературе проблем, формировании у обучающихся литературного вкуса, развитии филологической культуры, ведущей к овладению комплексным филологическим анализом художественного текста, осмыслению функциональной роли теоретико-литературных понятий, пониманию коммуникативно-эстетических возможностей языка литературных произведений, а также позволяет совершенствовать устную и письменную речь обучающихся на примере лучших литературных образцов, создавать собственные письменные творческие работы и устные доклады о прочитанных книгах, осуществлять целенаправленную подготовку к будущей профессиональной деятельности, связанной с гуманитарной сферой. Достижение указанных целей возможно при комплексном решении учебных и воспитательных задач, стоящих перед средним общим образованием и сформулированных в ФГОС СОО.</w:t>
      </w:r>
    </w:p>
    <w:p w14:paraId="291B04AD"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21.5.12. Задачи, связанные с формированием чувства причастности к отечественным традициям и осознанием исторической преемственности поколений, включением в языковое пространство русской культуры, воспитанием ценностного отношения к литературе как неотъемлемой части культуры, состоят в систематическом приобщении </w:t>
      </w:r>
      <w:r w:rsidRPr="0094281D">
        <w:rPr>
          <w:rFonts w:ascii="Times New Roman" w:eastAsia="SchoolBookSanPin" w:hAnsi="Times New Roman"/>
          <w:sz w:val="28"/>
          <w:szCs w:val="28"/>
        </w:rPr>
        <w:t>обучающихся</w:t>
      </w:r>
      <w:r w:rsidRPr="0094281D">
        <w:rPr>
          <w:rFonts w:ascii="Times New Roman" w:hAnsi="Times New Roman"/>
          <w:sz w:val="28"/>
          <w:szCs w:val="28"/>
        </w:rPr>
        <w:t xml:space="preserve"> к наследию отечественной и зарубежной классики и лучшим образцам современной литературы, воспитании уважения к отечественной классической литературе как социокультурному и эстетическому феномену, освоении в ходе её изучения духовного опыта человечества, этико-нравственных, философско-мировоззренческих, социально-бытовых, культурных традиций и ценностей, воспитании личности, способной к созидательной гуманитарной деятельности в современном мире и осознанию культурной самоидентификации на основе </w:t>
      </w:r>
      <w:r w:rsidRPr="0094281D">
        <w:rPr>
          <w:rFonts w:ascii="Times New Roman" w:hAnsi="Times New Roman"/>
          <w:sz w:val="28"/>
          <w:szCs w:val="28"/>
        </w:rPr>
        <w:lastRenderedPageBreak/>
        <w:t>изучения литературных произведений.</w:t>
      </w:r>
    </w:p>
    <w:p w14:paraId="0C8F2DCD"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21.5.13. Задачи, связанные с формированием устойчивого интереса к чтению как средству познания отечественной и других культур, уважительного отношения к ним, приобщением к российскому литературному наследию и через него – к традиционным ценностям и сокровищам отечественной и мировой культуры, ориентированы на воспитание и развитие постоянной потребности обучающихся в чтении художественных произведений в течение всей жизни; знание содержания и осмысление ключевых проблем произведений русской, мировой классической и современной литературы, в том числе литератур народов России, сознательное включение чтения в собственную досуговую деятельность и умение планировать и корректировать свою программу чтения, участвовать во внеурочных мероприятиях, содействующих повышению интереса к литературе, чтению, образованию, книжной культуре, и вовлекать к этот процесс своих сверстников.</w:t>
      </w:r>
    </w:p>
    <w:p w14:paraId="6BDCD9DA"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21.5.14. Задачи, связанные с воспитанием читательских качеств и овладением современными читательскими практиками, культурой восприятия и понимания литературных текстов, самостоятельного истолкования прочитанного, направлены на развитие умений комплексного филологического анализа художественного текста и осмысление функциональной роли теоретико-литературных понятий, в том числе анализа и интерпретации литературного произведения как художественного целого с учётом историко-литературной обусловленности, культурного контекста и связей с современностью на основе понимания и осмысленного использования в процессе анализа и интерпретации произведений художественной литературы терминологического аппарата современного литературоведения, а также элементов искусствоведения, театроведения, киноведения.</w:t>
      </w:r>
    </w:p>
    <w:p w14:paraId="129E6BDF"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21.5.15. Кроме того, эти задачи связаны с развитием понятия об историко-литературном процессе и его основных закономерностях, о множественности литературно-художественных стилей разных эпох, </w:t>
      </w:r>
      <w:r w:rsidRPr="0094281D">
        <w:rPr>
          <w:rFonts w:ascii="Times New Roman" w:hAnsi="Times New Roman"/>
          <w:sz w:val="28"/>
          <w:szCs w:val="28"/>
        </w:rPr>
        <w:lastRenderedPageBreak/>
        <w:t>литературных направлениях, течениях, школах, об индивидуальном авторском стиле, выявлением взаимообусловленности элементов формы и содержания литературного произведения, а также образов, тем, идей, проблем, способствующих осмыслению художественной картины жизни, созданной автором в литературном произведении, и авторской позиции, развитием представления о специфике литературы как вида искусства, культуры читательского восприятия, качеств квалифицированного читателя, обладающего образным и аналитическим мышлением, эстетическим вкусом, интеллектуальными и творческими способностями, эмоциональной отзывчивостью, а также умением сопоставлять произведения русской и зарубежной литературы и сравнивать их с научными, критическими и художественными интерпретациями в других видах искусств, развитием представлений об основных направлениях литературной критики, о современных профессиональных подходах к анализу художественного текста в литературоведении, развитием способности осуществлять поиск, отбор, анализ, структурирование и предъявление информации с использованием различных ресурсов, включая работу с книгой в традиционных и электронных библиотечных системах и медиапространстве, владением основами учебной проектно-исследовательской деятельности историко- и теоретико-литературного характера, в том числе создания медиапроектов, различными приёмами цитирования и творческой переработки текстов.</w:t>
      </w:r>
    </w:p>
    <w:p w14:paraId="629CFE3C"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21.5.16. Задачи, связанные с осознанием обучающимися коммуникативно-эстетических возможностей языка, нацелены на развитие представлений о литературном произведении как явлении словесного искусства и об изобразительно-выразительных возможностях русского языка в литературных текстах, на свободное владение разными способами информационной переработки текстов, на умение анализировать, аргументированно оценивать и редактировать собственные и чужие высказывания, использовать в своей исследовательской и проектной деятельности ресурсы современного литературного процесса и научной жизни </w:t>
      </w:r>
      <w:r w:rsidRPr="0094281D">
        <w:rPr>
          <w:rFonts w:ascii="Times New Roman" w:hAnsi="Times New Roman"/>
          <w:sz w:val="28"/>
          <w:szCs w:val="28"/>
        </w:rPr>
        <w:lastRenderedPageBreak/>
        <w:t>филологического сообщества, в том числе в Интернете.</w:t>
      </w:r>
    </w:p>
    <w:p w14:paraId="3BD234CA"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21.5.17. Углублённое изучение литературы осуществляется в соответствии с учебным планом профиля обучения с ориентацией на будущую сферу профессиональной деятельности обучающихся. В учебном плане предмет «Литература» на углублённом уровне на уровне среднего общего образования преемственен по отношению к предмету «Литература» </w:t>
      </w:r>
      <w:r w:rsidRPr="0094281D">
        <w:rPr>
          <w:rFonts w:ascii="Times New Roman" w:eastAsia="SchoolBookSanPin" w:hAnsi="Times New Roman"/>
          <w:sz w:val="28"/>
          <w:szCs w:val="28"/>
        </w:rPr>
        <w:t>на уровне основного общего образования</w:t>
      </w:r>
      <w:r w:rsidRPr="0094281D">
        <w:rPr>
          <w:rFonts w:ascii="Times New Roman" w:hAnsi="Times New Roman"/>
          <w:sz w:val="28"/>
          <w:szCs w:val="28"/>
        </w:rPr>
        <w:t xml:space="preserve"> и основан на базовом курсе литературы. </w:t>
      </w:r>
    </w:p>
    <w:p w14:paraId="0A3FFFEE"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21.5.18. Общее число часов, рекомендованных для изучения литературы – 340 часов: в 10 классе – 170 (5 часов в неделю), в 11 классе – 170 (5 часов в неделю).</w:t>
      </w:r>
    </w:p>
    <w:p w14:paraId="5449F911"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21.6. Содержание обучения в 10 классе.</w:t>
      </w:r>
    </w:p>
    <w:p w14:paraId="34E4F671"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21.6.1. Литература второй половины XIX века.</w:t>
      </w:r>
    </w:p>
    <w:p w14:paraId="4ECF0ACB"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А.Н. Островский. Драма «Гроза». Пьесы «Бесприданница», «Свои люди – сочтёмся» и другие (одно произведение по выбору).</w:t>
      </w:r>
    </w:p>
    <w:p w14:paraId="77DDDAFE"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И.А. Гончаров. Роман «Обломов». Романы и очерки (одно произведение по выбору). Например, «Обыкновенная история», очерки из книги «Фрегат «Паллада» и другие.</w:t>
      </w:r>
    </w:p>
    <w:p w14:paraId="15274CE5"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И.С. Тургенев. Роман «Отцы и дети». Повести и романы (одно произведение по выбору). Например, «Первая любовь», «Вешние воды», «Рудин», «Дворянское гнездо» и другие. Статья «Гамлет и Дон Кихот».</w:t>
      </w:r>
    </w:p>
    <w:p w14:paraId="1FBDA22B"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Ф.И. Тютчев. Стихотворения (не менее пяти по выбору). Например, «</w:t>
      </w:r>
      <w:proofErr w:type="spellStart"/>
      <w:r w:rsidRPr="0094281D">
        <w:rPr>
          <w:rFonts w:ascii="Times New Roman" w:hAnsi="Times New Roman"/>
          <w:sz w:val="28"/>
          <w:szCs w:val="28"/>
        </w:rPr>
        <w:t>Silentium</w:t>
      </w:r>
      <w:proofErr w:type="spellEnd"/>
      <w:r w:rsidRPr="0094281D">
        <w:rPr>
          <w:rFonts w:ascii="Times New Roman" w:hAnsi="Times New Roman"/>
          <w:sz w:val="28"/>
          <w:szCs w:val="28"/>
        </w:rPr>
        <w:t>!», «Не то, что мните вы, природа...», «Умом Россию не понять…», «О, как убийственно мы любим...», «Нам не дано предугадать…», «К. Б.» («Я встретил вас – и всё былое...»), «Певучесть есть в морских волнах…», «Природа – сфинкс. И тем она верней...», «Эти бедные селенья…», «О вещая душа моя!..», «День и ночь» и другие.</w:t>
      </w:r>
    </w:p>
    <w:p w14:paraId="49030F35"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Н.А. Некрасов. Стихотворения (не менее пяти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«О Муза! я у двери гроба…», «Блажен </w:t>
      </w:r>
      <w:r w:rsidRPr="0094281D">
        <w:rPr>
          <w:rFonts w:ascii="Times New Roman" w:hAnsi="Times New Roman"/>
          <w:sz w:val="28"/>
          <w:szCs w:val="28"/>
        </w:rPr>
        <w:lastRenderedPageBreak/>
        <w:t>незлобивый поэт…», «Памяти Добролюбова», «Пророк» и другие.</w:t>
      </w:r>
    </w:p>
    <w:p w14:paraId="156B37F4"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Поэма «Кому на Руси жить хорошо».</w:t>
      </w:r>
    </w:p>
    <w:p w14:paraId="4D4E3AFF"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А.А. Фет. Стихотворения (не менее пяти по выбору). Например, «Одним толчком согнать ладью живую…», «Ещё майская ночь», «Вечер», «Это утро, радость эта…», «Шёпот, робкое дыханье…», «Сияла ночь. Луной был полон сад. Лежали…», «Я тебе ничего не скажу…», «Заря прощается с землёю...», «На заре ты её не буди…», «Как беден наш язык! Хочу и не могу…», «На стоге сена ночью южной…» и другие.</w:t>
      </w:r>
    </w:p>
    <w:p w14:paraId="4D3A1AAF"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А.К. Толстой. Стихотворения (не менее трёх по выбору). Например, «Средь шумного бала, случайно…», «Колокольчики мои…», «Меня, во мраке и в пыли…», «Двух станов не боец, но только гость случайный…» и другие.</w:t>
      </w:r>
    </w:p>
    <w:p w14:paraId="491E8171"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Н.Г. Чернышевский. Роман «Что делать?» (главы по выбору). Статьи «Детство и отрочество. Сочинение графа Л.Н. Толстого. Военные рассказы графа Л.Н. Толстого», «Русский человек на </w:t>
      </w:r>
      <w:proofErr w:type="spellStart"/>
      <w:r w:rsidRPr="0094281D">
        <w:rPr>
          <w:rFonts w:ascii="Times New Roman" w:hAnsi="Times New Roman"/>
          <w:sz w:val="28"/>
          <w:szCs w:val="28"/>
        </w:rPr>
        <w:t>rendez-vous</w:t>
      </w:r>
      <w:proofErr w:type="spellEnd"/>
      <w:r w:rsidRPr="0094281D">
        <w:rPr>
          <w:rFonts w:ascii="Times New Roman" w:hAnsi="Times New Roman"/>
          <w:sz w:val="28"/>
          <w:szCs w:val="28"/>
        </w:rPr>
        <w:t>. Размышления по прочтении повести г. Тургенева «Ася».</w:t>
      </w:r>
    </w:p>
    <w:p w14:paraId="3258AC09"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Ф.М. Достоевский. Роман «Преступление и наказание». Повести и романы (одно произведение по выбору). Например, «</w:t>
      </w:r>
      <w:proofErr w:type="spellStart"/>
      <w:r w:rsidRPr="0094281D">
        <w:rPr>
          <w:rFonts w:ascii="Times New Roman" w:hAnsi="Times New Roman"/>
          <w:sz w:val="28"/>
          <w:szCs w:val="28"/>
        </w:rPr>
        <w:t>Неточка</w:t>
      </w:r>
      <w:proofErr w:type="spellEnd"/>
      <w:r w:rsidRPr="0094281D">
        <w:rPr>
          <w:rFonts w:ascii="Times New Roman" w:hAnsi="Times New Roman"/>
          <w:sz w:val="28"/>
          <w:szCs w:val="28"/>
        </w:rPr>
        <w:t xml:space="preserve"> </w:t>
      </w:r>
      <w:proofErr w:type="spellStart"/>
      <w:r w:rsidRPr="0094281D">
        <w:rPr>
          <w:rFonts w:ascii="Times New Roman" w:hAnsi="Times New Roman"/>
          <w:sz w:val="28"/>
          <w:szCs w:val="28"/>
        </w:rPr>
        <w:t>Незванова</w:t>
      </w:r>
      <w:proofErr w:type="spellEnd"/>
      <w:r w:rsidRPr="0094281D">
        <w:rPr>
          <w:rFonts w:ascii="Times New Roman" w:hAnsi="Times New Roman"/>
          <w:sz w:val="28"/>
          <w:szCs w:val="28"/>
        </w:rPr>
        <w:t>», «Сон смешного человека», «Идиот», «Подросток» и другие.</w:t>
      </w:r>
    </w:p>
    <w:p w14:paraId="0ECCA2E6"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Л.Н. Толстой. Роман-эпопея «Война и мир». Рассказы, повести и романы (одно произведение по выбору). Например, рассказы из цикла «Севастопольские рассказы», «Смерть Ивана Ильича», «Анна Каренина» и другие.</w:t>
      </w:r>
    </w:p>
    <w:p w14:paraId="5B920BEC"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М.Е. Салтыков-Щедрин. Роман-хроника «История одного города» (не менее четырёх глав по выбору). Например, главы «О </w:t>
      </w:r>
      <w:proofErr w:type="spellStart"/>
      <w:r w:rsidRPr="0094281D">
        <w:rPr>
          <w:rFonts w:ascii="Times New Roman" w:hAnsi="Times New Roman"/>
          <w:sz w:val="28"/>
          <w:szCs w:val="28"/>
        </w:rPr>
        <w:t>корени</w:t>
      </w:r>
      <w:proofErr w:type="spellEnd"/>
      <w:r w:rsidRPr="0094281D">
        <w:rPr>
          <w:rFonts w:ascii="Times New Roman" w:hAnsi="Times New Roman"/>
          <w:sz w:val="28"/>
          <w:szCs w:val="28"/>
        </w:rPr>
        <w:t xml:space="preserve"> происхождения </w:t>
      </w:r>
      <w:proofErr w:type="spellStart"/>
      <w:r w:rsidRPr="0094281D">
        <w:rPr>
          <w:rFonts w:ascii="Times New Roman" w:hAnsi="Times New Roman"/>
          <w:sz w:val="28"/>
          <w:szCs w:val="28"/>
        </w:rPr>
        <w:t>глуповцев</w:t>
      </w:r>
      <w:proofErr w:type="spellEnd"/>
      <w:r w:rsidRPr="0094281D">
        <w:rPr>
          <w:rFonts w:ascii="Times New Roman" w:hAnsi="Times New Roman"/>
          <w:sz w:val="28"/>
          <w:szCs w:val="28"/>
        </w:rPr>
        <w:t>», «Опись градоначальникам», «Органчик», «Подтверждение покаяния» и другие. Сказки (не менее трёх по выбору). Например, «Пропала совесть», «Медведь на воеводстве», «Карась-идеалист», «Коняга» и другие.</w:t>
      </w:r>
    </w:p>
    <w:p w14:paraId="0CE049AF"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Н.С. Лесков. Рассказы и повести (не менее двух произведений по выбору). Например, «Очарованный странник», «Однодум», «Тупейный художник», «Леди Макбет Мценского уезда» и другие.</w:t>
      </w:r>
    </w:p>
    <w:p w14:paraId="13777619"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lastRenderedPageBreak/>
        <w:t>А.П. Чехов. Рассказы (не менее пяти по выбору). Например, «Студент», «</w:t>
      </w:r>
      <w:proofErr w:type="spellStart"/>
      <w:r w:rsidRPr="0094281D">
        <w:rPr>
          <w:rFonts w:ascii="Times New Roman" w:hAnsi="Times New Roman"/>
          <w:sz w:val="28"/>
          <w:szCs w:val="28"/>
        </w:rPr>
        <w:t>Ионыч</w:t>
      </w:r>
      <w:proofErr w:type="spellEnd"/>
      <w:r w:rsidRPr="0094281D">
        <w:rPr>
          <w:rFonts w:ascii="Times New Roman" w:hAnsi="Times New Roman"/>
          <w:sz w:val="28"/>
          <w:szCs w:val="28"/>
        </w:rPr>
        <w:t>», «Дама с собачкой», «Человек в футляре», «Крыжовник», «О любви», «Попрыгунья», «Душечка», «Дом с мезонином» и другие.</w:t>
      </w:r>
    </w:p>
    <w:p w14:paraId="68FA6769"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Комедия «Вишнёвый сад». Пьесы «Чайка», «Дядя Ваня», «Три сестры» (одно произведение по выбору).</w:t>
      </w:r>
    </w:p>
    <w:p w14:paraId="695E082D"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21.6.2. Литературная критика второй половины XIX века.</w:t>
      </w:r>
    </w:p>
    <w:p w14:paraId="576C88CD"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Статьи H.А. Добролюбова «Луч света в тёмном царстве», «Что такое обломовщина?», Д.И. Писарева «Базаров», «Мотивы русской драмы», А.В. Дружинина «Обломов». Роман И.А. Гончарова», А.А. Григорьева «После «Грозы» Островского», Н.Н. Страхова «Сочинения гр. Л.Н. Толстого» и другие (не менее трёх статей по выбору в соответствии с изучаемым художественным произведением).</w:t>
      </w:r>
    </w:p>
    <w:p w14:paraId="79C9143C"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21.6.3. Литература народов России.</w:t>
      </w:r>
    </w:p>
    <w:p w14:paraId="321A33FD"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Стихотворения и поэмы (не менее одного произведения по выбору). Например, стихотворения Г. Тукая, стихотворения и поэма «Фатима» К. Хетагурова и другие).</w:t>
      </w:r>
    </w:p>
    <w:p w14:paraId="324943DB"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21.6.4. Зарубежная литература.</w:t>
      </w:r>
    </w:p>
    <w:p w14:paraId="3FBD0552"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Зарубежная проза второй половины XIX века (не менее одного произведения по выбору). Например, произведения Ч. Диккенса «Дэвид Копперфилд», «Большие надежды», Г. Флобера «Мадам </w:t>
      </w:r>
      <w:proofErr w:type="spellStart"/>
      <w:r w:rsidRPr="0094281D">
        <w:rPr>
          <w:rFonts w:ascii="Times New Roman" w:hAnsi="Times New Roman"/>
          <w:sz w:val="28"/>
          <w:szCs w:val="28"/>
        </w:rPr>
        <w:t>Бовари</w:t>
      </w:r>
      <w:proofErr w:type="spellEnd"/>
      <w:r w:rsidRPr="0094281D">
        <w:rPr>
          <w:rFonts w:ascii="Times New Roman" w:hAnsi="Times New Roman"/>
          <w:sz w:val="28"/>
          <w:szCs w:val="28"/>
        </w:rPr>
        <w:t>», Э. Золя «Творчество», Г. Де Мопассана «Милый друг» и другие.</w:t>
      </w:r>
    </w:p>
    <w:p w14:paraId="5181EFAF"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Зарубежная поэзия второй половины XIX века (не менее двух стихотворений одного из поэтов по выбору). Например, стихотворения А. Рембо, Ш. Бодлера, П. Верлена, Э. Верхарна и другие.</w:t>
      </w:r>
    </w:p>
    <w:p w14:paraId="00D4DEB3"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Зарубежная драматургия второй половины XIX века (не менее одного произведения по выбору). Например, пьесы Г. </w:t>
      </w:r>
      <w:proofErr w:type="spellStart"/>
      <w:r w:rsidRPr="0094281D">
        <w:rPr>
          <w:rFonts w:ascii="Times New Roman" w:hAnsi="Times New Roman"/>
          <w:sz w:val="28"/>
          <w:szCs w:val="28"/>
        </w:rPr>
        <w:t>Гауптмана</w:t>
      </w:r>
      <w:proofErr w:type="spellEnd"/>
      <w:r w:rsidRPr="0094281D">
        <w:rPr>
          <w:rFonts w:ascii="Times New Roman" w:hAnsi="Times New Roman"/>
          <w:sz w:val="28"/>
          <w:szCs w:val="28"/>
        </w:rPr>
        <w:t xml:space="preserve"> «Перед восходом солнца», «Одинокие», Г. Ибсена «Кукольный дом», «Пер </w:t>
      </w:r>
      <w:proofErr w:type="spellStart"/>
      <w:r w:rsidRPr="0094281D">
        <w:rPr>
          <w:rFonts w:ascii="Times New Roman" w:hAnsi="Times New Roman"/>
          <w:sz w:val="28"/>
          <w:szCs w:val="28"/>
        </w:rPr>
        <w:t>Гюнт</w:t>
      </w:r>
      <w:proofErr w:type="spellEnd"/>
      <w:r w:rsidRPr="0094281D">
        <w:rPr>
          <w:rFonts w:ascii="Times New Roman" w:hAnsi="Times New Roman"/>
          <w:sz w:val="28"/>
          <w:szCs w:val="28"/>
        </w:rPr>
        <w:t>» и другие.</w:t>
      </w:r>
    </w:p>
    <w:p w14:paraId="01702F81"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21.7. Содержание обучения в 11 классе.</w:t>
      </w:r>
    </w:p>
    <w:p w14:paraId="47DB1D5D"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21.7.1. Литература конца XIX – начала ХХ века.</w:t>
      </w:r>
    </w:p>
    <w:p w14:paraId="3C025249"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А.И. Куприн. Рассказы и повести (два произведения по выбору). </w:t>
      </w:r>
      <w:r w:rsidRPr="0094281D">
        <w:rPr>
          <w:rFonts w:ascii="Times New Roman" w:hAnsi="Times New Roman"/>
          <w:sz w:val="28"/>
          <w:szCs w:val="28"/>
        </w:rPr>
        <w:lastRenderedPageBreak/>
        <w:t>Например, «Гранатовый браслет», «Олеся», «Поединок» и другие.</w:t>
      </w:r>
    </w:p>
    <w:p w14:paraId="401B8F6A"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Л.Н. Андреев. Рассказы и повести (два произведения по выбору). Например, «Иуда Искариот», «Большой шлем», «Рассказ о семи повешенных» и другие.</w:t>
      </w:r>
    </w:p>
    <w:p w14:paraId="7C59A7A0"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М. Горький. Рассказы, повести, романы (два произведения по выбору). Например, «Старуха Изергиль», «Макар </w:t>
      </w:r>
      <w:proofErr w:type="spellStart"/>
      <w:r w:rsidRPr="0094281D">
        <w:rPr>
          <w:rFonts w:ascii="Times New Roman" w:hAnsi="Times New Roman"/>
          <w:sz w:val="28"/>
          <w:szCs w:val="28"/>
        </w:rPr>
        <w:t>Чудра</w:t>
      </w:r>
      <w:proofErr w:type="spellEnd"/>
      <w:r w:rsidRPr="0094281D">
        <w:rPr>
          <w:rFonts w:ascii="Times New Roman" w:hAnsi="Times New Roman"/>
          <w:sz w:val="28"/>
          <w:szCs w:val="28"/>
        </w:rPr>
        <w:t>», «Коновалов», «Фома Гордеев» и другие.</w:t>
      </w:r>
    </w:p>
    <w:p w14:paraId="1680A854"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Пьеса «На дне».</w:t>
      </w:r>
    </w:p>
    <w:p w14:paraId="60C65416"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Стихотворения поэтов Серебряного века (не менее трёх стихотворений двух поэтов по выбору). Например, стихотворения И.Ф. Анненского, К.Д. Бальмонта, А. Белого, В.Я. Брюсова, М.А. Волошина, И. Северянина, В.С. Соловьева, Ф.К. Сологуба, В.В. Хлебникова и другие.</w:t>
      </w:r>
    </w:p>
    <w:p w14:paraId="3394CB53"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21.7.2. Литература ХХ века.</w:t>
      </w:r>
    </w:p>
    <w:p w14:paraId="6E49083D"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И.А. Бунин. Стихотворения (не менее двух по выбору). Например, «Аленушка», «Вечер», «Дурман», «И цветы, и шмели, и трава, и колосья…», «У птицы есть гнездо, у зверя есть нора…» и другие. Рассказы (три по выбору). Например, «Антоновские яблоки», «Чистый понедельник», «Господин из Сан-Франциско», «Тёмные аллеи», «Лёгкое дыхание», «Солнечный удар» и другие.</w:t>
      </w:r>
    </w:p>
    <w:p w14:paraId="02CE0B3E"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Книга очерков «Окаянные дни» (фрагменты).</w:t>
      </w:r>
    </w:p>
    <w:p w14:paraId="3591FF66"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А.А. Блок. Стихотворения (не менее пяти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«Девушка пела в церковном хоре…», «В ресторане», «Вхожу я в тёмные храмы...», «Я – Гамлет. Холодеет кровь…», «Фабрика», «Русь», «Когда вы стоите на моём пути…», «Она пришла с мороза…», «Рождённые в года глухие…», «Пушкинскому Дому», «Скифы» и другие.</w:t>
      </w:r>
    </w:p>
    <w:p w14:paraId="3CFFB689"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Поэма «Двенадцать».</w:t>
      </w:r>
    </w:p>
    <w:p w14:paraId="390A8561"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Н.С. Гумилёв. Стихотворения (не менее трёх по выбору). Например, </w:t>
      </w:r>
      <w:r w:rsidRPr="0094281D">
        <w:rPr>
          <w:rFonts w:ascii="Times New Roman" w:hAnsi="Times New Roman"/>
          <w:sz w:val="28"/>
          <w:szCs w:val="28"/>
        </w:rPr>
        <w:lastRenderedPageBreak/>
        <w:t>«Жираф», «Заблудившийся трамвай», «Капитаны», «Пятистопные ямбы», «Слово», «Шестое чувство», «Андрей Рублев» и другие.</w:t>
      </w:r>
    </w:p>
    <w:p w14:paraId="63ABAB62"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В.В. Маяковский. Стихотворения (не менее пяти по выбору). Например, «А вы могли бы?», «Нате!», «Послушайте!», «</w:t>
      </w:r>
      <w:proofErr w:type="spellStart"/>
      <w:r w:rsidRPr="0094281D">
        <w:rPr>
          <w:rFonts w:ascii="Times New Roman" w:hAnsi="Times New Roman"/>
          <w:sz w:val="28"/>
          <w:szCs w:val="28"/>
        </w:rPr>
        <w:t>Лиличка</w:t>
      </w:r>
      <w:proofErr w:type="spellEnd"/>
      <w:r w:rsidRPr="0094281D">
        <w:rPr>
          <w:rFonts w:ascii="Times New Roman" w:hAnsi="Times New Roman"/>
          <w:sz w:val="28"/>
          <w:szCs w:val="28"/>
        </w:rPr>
        <w:t>!», «Юбилейное», «Прозаседавшиеся», «Письмо Татьяне Яковлевой», «Скрипка и немножко нервно», «Дешёвая распродажа», «Левый марш», «Сергею Есенину», «Товарищу Нетте, пароходу и человеку» и другие.</w:t>
      </w:r>
    </w:p>
    <w:p w14:paraId="4BDAC3F0"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Поэмы «Облако в штанах», «Во весь голос. Первое вступление в поэму».</w:t>
      </w:r>
    </w:p>
    <w:p w14:paraId="229BB943"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С.А. Есенин. Стихотворения (не менее пяти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«Не бродить, не мять в кустах багряных…», «Клён ты мой опавший…», «Отговорила роща золотая…», «Мы теперь уходим понемногу…», «О красном вечере задумалась дорога…», «Запели тёсаные дроги…», «Русь», «Пушкину», «Я иду долиной. На затылке кепи...», «До свиданья, друг мой, до свиданья!..» и другие.</w:t>
      </w:r>
    </w:p>
    <w:p w14:paraId="4B1F0878"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Поэма «Чёрный человек».</w:t>
      </w:r>
    </w:p>
    <w:p w14:paraId="0094C83A"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О.Э. Мандельштам. Стихотворения (не менее пяти по выбору). Например, «Бессонница. Гомер. Тугие паруса…», «За гремучую доблесть грядущих веков…», «Ленинград», «Мы живём, под собою не чуя страны…», «</w:t>
      </w:r>
      <w:proofErr w:type="spellStart"/>
      <w:r w:rsidRPr="0094281D">
        <w:rPr>
          <w:rFonts w:ascii="Times New Roman" w:hAnsi="Times New Roman"/>
          <w:sz w:val="28"/>
          <w:szCs w:val="28"/>
        </w:rPr>
        <w:t>Notre</w:t>
      </w:r>
      <w:proofErr w:type="spellEnd"/>
      <w:r w:rsidRPr="0094281D">
        <w:rPr>
          <w:rFonts w:ascii="Times New Roman" w:hAnsi="Times New Roman"/>
          <w:sz w:val="28"/>
          <w:szCs w:val="28"/>
        </w:rPr>
        <w:t xml:space="preserve"> </w:t>
      </w:r>
      <w:proofErr w:type="spellStart"/>
      <w:r w:rsidRPr="0094281D">
        <w:rPr>
          <w:rFonts w:ascii="Times New Roman" w:hAnsi="Times New Roman"/>
          <w:sz w:val="28"/>
          <w:szCs w:val="28"/>
        </w:rPr>
        <w:t>Dame</w:t>
      </w:r>
      <w:proofErr w:type="spellEnd"/>
      <w:r w:rsidRPr="0094281D">
        <w:rPr>
          <w:rFonts w:ascii="Times New Roman" w:hAnsi="Times New Roman"/>
          <w:sz w:val="28"/>
          <w:szCs w:val="28"/>
        </w:rPr>
        <w:t xml:space="preserve">», «Айя-София», «Невыразимая печаль…», «Золотистого мёда струя из бутылки текла…», «Я не слыхал рассказов </w:t>
      </w:r>
      <w:proofErr w:type="spellStart"/>
      <w:r w:rsidRPr="0094281D">
        <w:rPr>
          <w:rFonts w:ascii="Times New Roman" w:hAnsi="Times New Roman"/>
          <w:sz w:val="28"/>
          <w:szCs w:val="28"/>
        </w:rPr>
        <w:t>Оссиана</w:t>
      </w:r>
      <w:proofErr w:type="spellEnd"/>
      <w:r w:rsidRPr="0094281D">
        <w:rPr>
          <w:rFonts w:ascii="Times New Roman" w:hAnsi="Times New Roman"/>
          <w:sz w:val="28"/>
          <w:szCs w:val="28"/>
        </w:rPr>
        <w:t>…», «Нет, никогда ничей я не был современник…», «Я к губам подношу эту зелень…» и другие.</w:t>
      </w:r>
    </w:p>
    <w:p w14:paraId="66D20A5F"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М.И. Цветаева. Стихотворения (не менее пяти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«Стихи к Блоку» («Имя твоё – птица в руке…»), «Генералам двенадцатого года», «Уж сколько их упало в эту бездну…», «Расстояние: </w:t>
      </w:r>
      <w:r w:rsidRPr="0094281D">
        <w:rPr>
          <w:rFonts w:ascii="Times New Roman" w:hAnsi="Times New Roman"/>
          <w:sz w:val="28"/>
          <w:szCs w:val="28"/>
        </w:rPr>
        <w:lastRenderedPageBreak/>
        <w:t>вёрсты, мили…», «Красною кистью…», «Семь холмов – как семь колоколов!..» (из цикла «Стихи о Москве») и другие.</w:t>
      </w:r>
    </w:p>
    <w:p w14:paraId="22E4CC49"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Очерк «Мой Пушкин».</w:t>
      </w:r>
    </w:p>
    <w:p w14:paraId="3E7DCF6E"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А.А. Ахматова. Стихотворения (не менее пяти по выбору). Например, «Песня последней встречи», «Сжала руки под тёмной вуалью…», «Смуглый отрок бродил по аллеям…», «Мне голос был. Он звал </w:t>
      </w:r>
      <w:proofErr w:type="spellStart"/>
      <w:r w:rsidRPr="0094281D">
        <w:rPr>
          <w:rFonts w:ascii="Times New Roman" w:hAnsi="Times New Roman"/>
          <w:sz w:val="28"/>
          <w:szCs w:val="28"/>
        </w:rPr>
        <w:t>утешно</w:t>
      </w:r>
      <w:proofErr w:type="spellEnd"/>
      <w:r w:rsidRPr="0094281D">
        <w:rPr>
          <w:rFonts w:ascii="Times New Roman" w:hAnsi="Times New Roman"/>
          <w:sz w:val="28"/>
          <w:szCs w:val="28"/>
        </w:rPr>
        <w:t>…», «Не с теми я, кто бросил землю...», «Мужество», «Приморский сонет», «Родная земля», «Сероглазый король», «Вечером», «Все мы бражники здесь, блудницы…», «Всё расхищено, предано, продано…», «Я научилась просто, мудро жить…», «Заплаканная осень, как вдова...», «Перед весной бывают дни такие...», «Мне ни к чему одические рати…», «Творчество», «Муза» («Когда я ночью жду её прихода…») и другие.</w:t>
      </w:r>
    </w:p>
    <w:p w14:paraId="7B8B90AA"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Поэма «Реквием».</w:t>
      </w:r>
    </w:p>
    <w:p w14:paraId="3439C491"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Е.И. Замятин. Роман «Мы».</w:t>
      </w:r>
    </w:p>
    <w:p w14:paraId="2736BD6D" w14:textId="77777777" w:rsidR="0094281D" w:rsidRPr="0094281D" w:rsidRDefault="0094281D" w:rsidP="0094281D">
      <w:pPr>
        <w:spacing w:after="0" w:line="360" w:lineRule="auto"/>
        <w:ind w:firstLine="709"/>
        <w:contextualSpacing/>
        <w:jc w:val="both"/>
        <w:rPr>
          <w:rFonts w:ascii="Times New Roman" w:hAnsi="Times New Roman"/>
          <w:b/>
          <w:sz w:val="28"/>
          <w:szCs w:val="28"/>
        </w:rPr>
      </w:pPr>
      <w:r w:rsidRPr="0094281D">
        <w:rPr>
          <w:rFonts w:ascii="Times New Roman" w:hAnsi="Times New Roman"/>
          <w:sz w:val="28"/>
          <w:szCs w:val="28"/>
        </w:rPr>
        <w:t>Н.А. Островский. Роман «Как закалялась сталь» (избранные главы).</w:t>
      </w:r>
    </w:p>
    <w:p w14:paraId="7A0DD4C3"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М.А. Шолохов. Роман-эпопея «Тихий Дон».</w:t>
      </w:r>
    </w:p>
    <w:p w14:paraId="7FA838B1"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В.В. Набоков. Рассказы, повести, романы (одно произведение по выбору). Например, «Облако, озеро, башня», «Весна в </w:t>
      </w:r>
      <w:proofErr w:type="spellStart"/>
      <w:r w:rsidRPr="0094281D">
        <w:rPr>
          <w:rFonts w:ascii="Times New Roman" w:hAnsi="Times New Roman"/>
          <w:sz w:val="28"/>
          <w:szCs w:val="28"/>
        </w:rPr>
        <w:t>Фиальте</w:t>
      </w:r>
      <w:proofErr w:type="spellEnd"/>
      <w:r w:rsidRPr="0094281D">
        <w:rPr>
          <w:rFonts w:ascii="Times New Roman" w:hAnsi="Times New Roman"/>
          <w:sz w:val="28"/>
          <w:szCs w:val="28"/>
        </w:rPr>
        <w:t>», «Машенька», «Защита Лужина», «Дар» и другие.</w:t>
      </w:r>
    </w:p>
    <w:p w14:paraId="7393E83E"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М.А. Булгаков. Романы «Белая гвардия», «Мастер и Маргарита» (один роман по выбору). Рассказы, повести, пьесы (одно произведение по выбору). Например, рассказы из книги «Записки юного врача», «Записки на манжетах», «Дни Турбиных», «Бег» и другие.</w:t>
      </w:r>
    </w:p>
    <w:p w14:paraId="0C417BCD"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А.П. Платонов. Рассказы и повести (два произведения по выбору). Например, «В прекрасном и яростном мире», «Котлован», «Возвращение», «Река Потудань», «Сокровенный человек» и другие.</w:t>
      </w:r>
    </w:p>
    <w:p w14:paraId="473722E4"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А.Т. Твардовский. Стихотворения (не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«О сущем», «В тот день, когда окончилась война…», «Я </w:t>
      </w:r>
      <w:r w:rsidRPr="0094281D">
        <w:rPr>
          <w:rFonts w:ascii="Times New Roman" w:hAnsi="Times New Roman"/>
          <w:sz w:val="28"/>
          <w:szCs w:val="28"/>
        </w:rPr>
        <w:lastRenderedPageBreak/>
        <w:t>убит подо Ржевом», «Памяти Гагарина» и другие.</w:t>
      </w:r>
    </w:p>
    <w:p w14:paraId="2942603E"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Поэма «По праву памяти».</w:t>
      </w:r>
    </w:p>
    <w:p w14:paraId="7272F513"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Проза о Великой Отечественной войне (по одному произведению не менее чем трёх писателей по выбору). Например, В.П. Астафьев «Пастух и пастушка», «Звездопад», Ю.В. Бондарев «Горячий снег», В.В. Быков «Обелиск», «Сотников», «Альпийская баллада», Б.Л. Васильев «А зори здесь тихие», «В списках не значился», «Завтра была война», «Летят мои кони», К.Д. Воробьёв «Убиты под Москвой», «Это мы, Господи!», В.Л. Кондратьев «Сашка», В.П. Некрасов «В окопах Сталинграда», Е.И. Носов «Красное вино победы», «Шопен, соната номер два», С.С. Смирнов «Брестская крепость» и другие.</w:t>
      </w:r>
    </w:p>
    <w:p w14:paraId="3F30CFD7"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А.А. Фадеев «Молодая гвардия».</w:t>
      </w:r>
    </w:p>
    <w:p w14:paraId="4EA24159"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В.О. Богомолов «В августе сорок четвёртого».</w:t>
      </w:r>
    </w:p>
    <w:p w14:paraId="41B1CFCB"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Поэзия о Великой Отечественной войне. Стихотворения (по одному стихотворению не менее чем трёх поэтов по выбору). Например, Ю.В. Друниной, М.В. Исаковского, Ю.Д. Левитанского, С.С. Орлова, Д.С. Самойлова, К.М. Симонова, Б.А. Слуцкого и других.</w:t>
      </w:r>
    </w:p>
    <w:p w14:paraId="5D7D7E21"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Драматургия о Великой Отечественной войне. Пьесы (одно произведение по выбору). Например, В.С. Розов «Вечно живые», К.М. Симонов «Русские люди» и другие.</w:t>
      </w:r>
    </w:p>
    <w:p w14:paraId="325C9A98"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Б.Л. Пастернак. Стихотворения (не менее пяти по выбору). Например, «Февраль. Достать чернил и плакать!..», «Определение поэзии», «Во всём мне хочется дойти…», «Снег идет», «Любить иных – тяжелый крест...», «Быть знаменитым некрасиво…», «Ночь», «Гамлет», «Зимняя ночь», «Единственные дни», «О, знал бы я, что так бывает…», «Никого не будет в доме...», «Август» и другие.</w:t>
      </w:r>
    </w:p>
    <w:p w14:paraId="25A3948F"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Роман «Доктор Живаго» (избранные главы).</w:t>
      </w:r>
    </w:p>
    <w:p w14:paraId="0F86F58A"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А.В. Вампилов. Пьесы (не менее одной по выбору). Например, «Старший сын», «Утиная охота» и другие.</w:t>
      </w:r>
    </w:p>
    <w:p w14:paraId="47865C77"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А.И. Солженицын. Произведения «Один день Ивана Денисовича», </w:t>
      </w:r>
      <w:r w:rsidRPr="0094281D">
        <w:rPr>
          <w:rFonts w:ascii="Times New Roman" w:hAnsi="Times New Roman"/>
          <w:sz w:val="28"/>
          <w:szCs w:val="28"/>
        </w:rPr>
        <w:lastRenderedPageBreak/>
        <w:t>«Архипелаг ГУЛАГ» (фрагменты книги по выбору, например, глава «Поэзия под плитой, правда под камнем»), произведения из цикла «Крохотки» (не менее двух).</w:t>
      </w:r>
    </w:p>
    <w:p w14:paraId="089616F4"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В.М. Шукшин. Рассказы и повести (не менее четырёх произведений по выбору). Например, «Срезал», «Обида», «Микроскоп», «Мастер», «Крепкий мужик», «Сапожки», «Забуксовал», «Дядя Ермолай», «Шире шаг, маэстро!», «Калина красная» и другие.</w:t>
      </w:r>
    </w:p>
    <w:p w14:paraId="00FB3A54"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В.Г. Распутин. Рассказы и повести (не менее одного произведения по выбору). Например, «Прощание с Матёрой», «Живи и помни», «Женский разговор» и другие.</w:t>
      </w:r>
    </w:p>
    <w:p w14:paraId="40F95805"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Н.М. Рубцов. Стихотворения (не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«Родная деревня», «В осеннем лесу», «В минуты музыки печальной…», «Видения на холме», «Ночь на родине», «Утро» и другие.</w:t>
      </w:r>
    </w:p>
    <w:p w14:paraId="38B297CD"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И.А. Бродский. Стихотворения (не менее пяти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«И вечный бой…», «Я памятник себе воздвиг иной…», «Мои слова, я думаю, умрут…», «Ниоткуда с любовью, </w:t>
      </w:r>
      <w:proofErr w:type="spellStart"/>
      <w:r w:rsidRPr="0094281D">
        <w:rPr>
          <w:rFonts w:ascii="Times New Roman" w:hAnsi="Times New Roman"/>
          <w:sz w:val="28"/>
          <w:szCs w:val="28"/>
        </w:rPr>
        <w:t>надцатого</w:t>
      </w:r>
      <w:proofErr w:type="spellEnd"/>
      <w:r w:rsidRPr="0094281D">
        <w:rPr>
          <w:rFonts w:ascii="Times New Roman" w:hAnsi="Times New Roman"/>
          <w:sz w:val="28"/>
          <w:szCs w:val="28"/>
        </w:rPr>
        <w:t xml:space="preserve"> </w:t>
      </w:r>
      <w:proofErr w:type="spellStart"/>
      <w:r w:rsidRPr="0094281D">
        <w:rPr>
          <w:rFonts w:ascii="Times New Roman" w:hAnsi="Times New Roman"/>
          <w:sz w:val="28"/>
          <w:szCs w:val="28"/>
        </w:rPr>
        <w:t>мартобря</w:t>
      </w:r>
      <w:proofErr w:type="spellEnd"/>
      <w:r w:rsidRPr="0094281D">
        <w:rPr>
          <w:rFonts w:ascii="Times New Roman" w:hAnsi="Times New Roman"/>
          <w:sz w:val="28"/>
          <w:szCs w:val="28"/>
        </w:rPr>
        <w:t>…», «Воротишься на родину. Ну что ж…», «</w:t>
      </w:r>
      <w:proofErr w:type="spellStart"/>
      <w:r w:rsidRPr="0094281D">
        <w:rPr>
          <w:rFonts w:ascii="Times New Roman" w:hAnsi="Times New Roman"/>
          <w:sz w:val="28"/>
          <w:szCs w:val="28"/>
        </w:rPr>
        <w:t>Postscriptum</w:t>
      </w:r>
      <w:proofErr w:type="spellEnd"/>
      <w:r w:rsidRPr="0094281D">
        <w:rPr>
          <w:rFonts w:ascii="Times New Roman" w:hAnsi="Times New Roman"/>
          <w:sz w:val="28"/>
          <w:szCs w:val="28"/>
        </w:rPr>
        <w:t>» и другие.</w:t>
      </w:r>
    </w:p>
    <w:p w14:paraId="36766C90"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В.С. Высоцкий. Стихотворения (не менее трёх по выбору). Например, «Песня о Земле», «Он не вернулся из боя», «Мы вращаем Землю», «Я не люблю», «Братские могилы», «Песня о друге», «Лирическая», «Охота на волков», «Песня о звёздах» и другие.</w:t>
      </w:r>
    </w:p>
    <w:p w14:paraId="782FA906"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21.7.3. Проза второй половины XX – начала XXI века. Рассказы, повести, романы (по одному произведению не менее четырёх прозаиков по выбору). Например, Ф.А. Абрамов («Братья и сёстры» (фрагменты из романа), повесть «Пелагея» и другие), Ч.Т. Айтматов (повести «Пегий пёс, бегущий </w:t>
      </w:r>
      <w:r w:rsidRPr="0094281D">
        <w:rPr>
          <w:rFonts w:ascii="Times New Roman" w:hAnsi="Times New Roman"/>
          <w:sz w:val="28"/>
          <w:szCs w:val="28"/>
        </w:rPr>
        <w:lastRenderedPageBreak/>
        <w:t>краем моря», «Белый пароход» и другие), В.П. Астафьев (повествование в рассказах «Царь-рыба» и другие), В.И. Белов (рассказы «На родине», «За тремя волоками», «</w:t>
      </w:r>
      <w:proofErr w:type="spellStart"/>
      <w:r w:rsidRPr="0094281D">
        <w:rPr>
          <w:rFonts w:ascii="Times New Roman" w:hAnsi="Times New Roman"/>
          <w:sz w:val="28"/>
          <w:szCs w:val="28"/>
        </w:rPr>
        <w:t>Бобришный</w:t>
      </w:r>
      <w:proofErr w:type="spellEnd"/>
      <w:r w:rsidRPr="0094281D">
        <w:rPr>
          <w:rFonts w:ascii="Times New Roman" w:hAnsi="Times New Roman"/>
          <w:sz w:val="28"/>
          <w:szCs w:val="28"/>
        </w:rPr>
        <w:t xml:space="preserve"> угор» и другие), А.Г. Битов (цикл рассказов «Аптекарский остров», повесть «Жизнь в ветреную погоду» и другие), А.Н. Варламов (повести «Гора», «Рождение» и другие), Г.Н. </w:t>
      </w:r>
      <w:proofErr w:type="spellStart"/>
      <w:r w:rsidRPr="0094281D">
        <w:rPr>
          <w:rFonts w:ascii="Times New Roman" w:hAnsi="Times New Roman"/>
          <w:sz w:val="28"/>
          <w:szCs w:val="28"/>
        </w:rPr>
        <w:t>Владимов</w:t>
      </w:r>
      <w:proofErr w:type="spellEnd"/>
      <w:r w:rsidRPr="0094281D">
        <w:rPr>
          <w:rFonts w:ascii="Times New Roman" w:hAnsi="Times New Roman"/>
          <w:sz w:val="28"/>
          <w:szCs w:val="28"/>
        </w:rPr>
        <w:t xml:space="preserve"> (повесть «Верный Руслан»), В.С. Гроссман (роман «Жизнь и судьба» (фрагменты)), С.Д. Довлатов (повесть «Заповедник» и другие), Ф.А. Искандер (роман в рассказах «Сандро из Чегема» (фрагменты), философская сказка «Кролики и удавы» и другие), Ю.П. Казаков (рассказы «Северный дневник», «Поморка», «Во сне ты горько плакал» и другие), В.С. Маканин (рассказ «Кавказский пленный»), В.О. Пелевин (повесть «Омон Ра», роман «Жизнь насекомых» и другие), Захар </w:t>
      </w:r>
      <w:proofErr w:type="spellStart"/>
      <w:r w:rsidRPr="0094281D">
        <w:rPr>
          <w:rFonts w:ascii="Times New Roman" w:hAnsi="Times New Roman"/>
          <w:sz w:val="28"/>
          <w:szCs w:val="28"/>
        </w:rPr>
        <w:t>Прилепин</w:t>
      </w:r>
      <w:proofErr w:type="spellEnd"/>
      <w:r w:rsidRPr="0094281D">
        <w:rPr>
          <w:rFonts w:ascii="Times New Roman" w:hAnsi="Times New Roman"/>
          <w:sz w:val="28"/>
          <w:szCs w:val="28"/>
        </w:rPr>
        <w:t xml:space="preserve"> (рассказ «Белый квадрат» и другие), В.А. Солоухин (повесть «Капля росы», произведения из цикла «Камешки на ладони»), А.Н. и Б.Н. Стругацкие (повести «Пикник на обочине», «Понедельник начинается в субботу» и другие), В.Ф. Тендряков (повесть «Ночь после выпуска», рассказы «Хлеб для собаки», «Пара гнедых» и другие), Ю.В. Трифонов (повести «Отблеск костра», «Обмен», «Другая жизнь», «Дом на набережной» и другие), В.Т. Шаламов («Колымские рассказы», например, «Одиночный замер», «Инжектор», «За письмом», «На представку») и другие.</w:t>
      </w:r>
    </w:p>
    <w:p w14:paraId="57744DC7"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21.7.4. Поэзия второй половины XX – начала XXI века. Стихотворения и поэмы (по одному произведению не менее четырёх поэтов по выбору). Например, Б.А. Ахмадулиной, А.А. Вознесенского, Е.А. Евтушенко, Н.А. Заболоцкого, Т.Ю. </w:t>
      </w:r>
      <w:proofErr w:type="spellStart"/>
      <w:r w:rsidRPr="0094281D">
        <w:rPr>
          <w:rFonts w:ascii="Times New Roman" w:hAnsi="Times New Roman"/>
          <w:sz w:val="28"/>
          <w:szCs w:val="28"/>
        </w:rPr>
        <w:t>Кибирова</w:t>
      </w:r>
      <w:proofErr w:type="spellEnd"/>
      <w:r w:rsidRPr="0094281D">
        <w:rPr>
          <w:rFonts w:ascii="Times New Roman" w:hAnsi="Times New Roman"/>
          <w:sz w:val="28"/>
          <w:szCs w:val="28"/>
        </w:rPr>
        <w:t>, Ю.П. Кузнецова, А.С. Кушнера, Л.Н. Мартынова, О.А. Николаевой, Б.Ш. Окуджавы, Д.А. Пригова, Р.И. Рождественского, О.А. </w:t>
      </w:r>
      <w:proofErr w:type="spellStart"/>
      <w:r w:rsidRPr="0094281D">
        <w:rPr>
          <w:rFonts w:ascii="Times New Roman" w:hAnsi="Times New Roman"/>
          <w:sz w:val="28"/>
          <w:szCs w:val="28"/>
        </w:rPr>
        <w:t>Седаковой</w:t>
      </w:r>
      <w:proofErr w:type="spellEnd"/>
      <w:r w:rsidRPr="0094281D">
        <w:rPr>
          <w:rFonts w:ascii="Times New Roman" w:hAnsi="Times New Roman"/>
          <w:sz w:val="28"/>
          <w:szCs w:val="28"/>
        </w:rPr>
        <w:t>, В.Н. Соколова, А.А. Тарковского, О.Г. </w:t>
      </w:r>
      <w:proofErr w:type="spellStart"/>
      <w:r w:rsidRPr="0094281D">
        <w:rPr>
          <w:rFonts w:ascii="Times New Roman" w:hAnsi="Times New Roman"/>
          <w:sz w:val="28"/>
          <w:szCs w:val="28"/>
        </w:rPr>
        <w:t>Чухонцева</w:t>
      </w:r>
      <w:proofErr w:type="spellEnd"/>
      <w:r w:rsidRPr="0094281D">
        <w:rPr>
          <w:rFonts w:ascii="Times New Roman" w:hAnsi="Times New Roman"/>
          <w:sz w:val="28"/>
          <w:szCs w:val="28"/>
        </w:rPr>
        <w:t xml:space="preserve"> и других.</w:t>
      </w:r>
    </w:p>
    <w:p w14:paraId="23D8BC36"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21.7.5. Драматургия второй половины ХХ – начала XXI века. Пьесы (произведение одного из драматургов по выбору). Например, А.Н. Арбузов «Иркутская история», «Жестокие игры», А.М. Володин «Пять вечеров», «Моя старшая сестра», К.В. Драгунская «Рыжая пьеса», В.С. Розов «Гнездо </w:t>
      </w:r>
      <w:r w:rsidRPr="0094281D">
        <w:rPr>
          <w:rFonts w:ascii="Times New Roman" w:hAnsi="Times New Roman"/>
          <w:sz w:val="28"/>
          <w:szCs w:val="28"/>
        </w:rPr>
        <w:lastRenderedPageBreak/>
        <w:t>глухаря», М.М. Рощин «Валентин и Валентина», «Спешите делать добро» и другие.</w:t>
      </w:r>
    </w:p>
    <w:p w14:paraId="4CB93331"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21.7.6. Литература народов России</w:t>
      </w:r>
    </w:p>
    <w:p w14:paraId="77EDB4E4"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Рассказы, повести, стихотворения (не менее двух произведений по выбору). Например, рассказ Ю. </w:t>
      </w:r>
      <w:proofErr w:type="spellStart"/>
      <w:r w:rsidRPr="0094281D">
        <w:rPr>
          <w:rFonts w:ascii="Times New Roman" w:hAnsi="Times New Roman"/>
          <w:sz w:val="28"/>
          <w:szCs w:val="28"/>
        </w:rPr>
        <w:t>Рытхэу</w:t>
      </w:r>
      <w:proofErr w:type="spellEnd"/>
      <w:r w:rsidRPr="0094281D">
        <w:rPr>
          <w:rFonts w:ascii="Times New Roman" w:hAnsi="Times New Roman"/>
          <w:sz w:val="28"/>
          <w:szCs w:val="28"/>
        </w:rPr>
        <w:t xml:space="preserve"> «Хранитель огня», роман «Сон в начале тумана», повести Ю. </w:t>
      </w:r>
      <w:proofErr w:type="spellStart"/>
      <w:r w:rsidRPr="0094281D">
        <w:rPr>
          <w:rFonts w:ascii="Times New Roman" w:hAnsi="Times New Roman"/>
          <w:sz w:val="28"/>
          <w:szCs w:val="28"/>
        </w:rPr>
        <w:t>Шесталова</w:t>
      </w:r>
      <w:proofErr w:type="spellEnd"/>
      <w:r w:rsidRPr="0094281D">
        <w:rPr>
          <w:rFonts w:ascii="Times New Roman" w:hAnsi="Times New Roman"/>
          <w:sz w:val="28"/>
          <w:szCs w:val="28"/>
        </w:rPr>
        <w:t xml:space="preserve"> «Синий ветер </w:t>
      </w:r>
      <w:proofErr w:type="spellStart"/>
      <w:r w:rsidRPr="0094281D">
        <w:rPr>
          <w:rFonts w:ascii="Times New Roman" w:hAnsi="Times New Roman"/>
          <w:sz w:val="28"/>
          <w:szCs w:val="28"/>
        </w:rPr>
        <w:t>каслания</w:t>
      </w:r>
      <w:proofErr w:type="spellEnd"/>
      <w:r w:rsidRPr="0094281D">
        <w:rPr>
          <w:rFonts w:ascii="Times New Roman" w:hAnsi="Times New Roman"/>
          <w:sz w:val="28"/>
          <w:szCs w:val="28"/>
        </w:rPr>
        <w:t>», «Когда качало меня солнце» и другие, стихотворения Г. </w:t>
      </w:r>
      <w:proofErr w:type="spellStart"/>
      <w:r w:rsidRPr="0094281D">
        <w:rPr>
          <w:rFonts w:ascii="Times New Roman" w:hAnsi="Times New Roman"/>
          <w:sz w:val="28"/>
          <w:szCs w:val="28"/>
        </w:rPr>
        <w:t>Айги</w:t>
      </w:r>
      <w:proofErr w:type="spellEnd"/>
      <w:r w:rsidRPr="0094281D">
        <w:rPr>
          <w:rFonts w:ascii="Times New Roman" w:hAnsi="Times New Roman"/>
          <w:sz w:val="28"/>
          <w:szCs w:val="28"/>
        </w:rPr>
        <w:t>, Р. Гамзатова, М. </w:t>
      </w:r>
      <w:proofErr w:type="spellStart"/>
      <w:r w:rsidRPr="0094281D">
        <w:rPr>
          <w:rFonts w:ascii="Times New Roman" w:hAnsi="Times New Roman"/>
          <w:sz w:val="28"/>
          <w:szCs w:val="28"/>
        </w:rPr>
        <w:t>Джалиля</w:t>
      </w:r>
      <w:proofErr w:type="spellEnd"/>
      <w:r w:rsidRPr="0094281D">
        <w:rPr>
          <w:rFonts w:ascii="Times New Roman" w:hAnsi="Times New Roman"/>
          <w:sz w:val="28"/>
          <w:szCs w:val="28"/>
        </w:rPr>
        <w:t>, М. Карима, Д. Кугультинова, К. Кулиева и другие.</w:t>
      </w:r>
    </w:p>
    <w:p w14:paraId="754183B7"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21.7.7. Зарубежная литература.</w:t>
      </w:r>
    </w:p>
    <w:p w14:paraId="6D66EB1B"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Зарубежная проза XX века (не менее двух произведений по выбору). Например, произведения Г. Бёлля «Глазами клоуна», Р. Брэдбери «451 градус по Фаренгейту», У. </w:t>
      </w:r>
      <w:proofErr w:type="spellStart"/>
      <w:r w:rsidRPr="0094281D">
        <w:rPr>
          <w:rFonts w:ascii="Times New Roman" w:hAnsi="Times New Roman"/>
          <w:sz w:val="28"/>
          <w:szCs w:val="28"/>
        </w:rPr>
        <w:t>Голдинга</w:t>
      </w:r>
      <w:proofErr w:type="spellEnd"/>
      <w:r w:rsidRPr="0094281D">
        <w:rPr>
          <w:rFonts w:ascii="Times New Roman" w:hAnsi="Times New Roman"/>
          <w:sz w:val="28"/>
          <w:szCs w:val="28"/>
        </w:rPr>
        <w:t xml:space="preserve"> «Повелитель мух», А. Камю «Посторонний», Ф. Кафки «Превращение», Г.Г. Маркеса «Сто лет одиночества», У.С. Моэма «Театр», Д. Оруэлла «1984», Э.М. Ремарка «На западном фронте без перемен», «Три товарища», Д. Сэлинджера «Над пропастью во ржи», У. Старка «Пусть танцуют белые медведи», Г. Уэллса «Машина времени», О. Хаксли «О дивный новый мир», Э. Хемингуэя «Старик и море», «Прощай, оружие», А. Франк «Дневник Анны Франк», У. Эко «Имя Розы» и другие.</w:t>
      </w:r>
    </w:p>
    <w:p w14:paraId="20564CBE"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Зарубежная поэзия XX века (не менее трёх стихотворений одного из поэтов по выбору). Например, стихотворения Г. Аполлинера, Ф. Гарсиа Лорки, P.M. Рильке, Т.С. Элиота и других.</w:t>
      </w:r>
    </w:p>
    <w:p w14:paraId="29CAD816"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Зарубежная драматургия XX века (не менее одного произведения по выбору). Например, пьесы Б. Брехта «Мамаша Кураж и её дети», Ф. </w:t>
      </w:r>
      <w:proofErr w:type="spellStart"/>
      <w:r w:rsidRPr="0094281D">
        <w:rPr>
          <w:rFonts w:ascii="Times New Roman" w:hAnsi="Times New Roman"/>
          <w:sz w:val="28"/>
          <w:szCs w:val="28"/>
        </w:rPr>
        <w:t>Дюрренмата</w:t>
      </w:r>
      <w:proofErr w:type="spellEnd"/>
      <w:r w:rsidRPr="0094281D">
        <w:rPr>
          <w:rFonts w:ascii="Times New Roman" w:hAnsi="Times New Roman"/>
          <w:sz w:val="28"/>
          <w:szCs w:val="28"/>
        </w:rPr>
        <w:t xml:space="preserve"> «Визит старой дамы», Э. Ионеско «Носорог», М. Метерлинка «Синяя птица», Д. Пристли «Визит инспектора», О. Уайльда «Идеальный муж», Т. Уильямса «Трамвай «Желание»», Б. Шоу «Пигмалион» и другие.</w:t>
      </w:r>
    </w:p>
    <w:p w14:paraId="65D08D45"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21.8. Планируемые результаты освоения программы по литературе на уровне среднего общего образования.</w:t>
      </w:r>
    </w:p>
    <w:p w14:paraId="0CC882A3"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21.8.1. Личностные результаты освоения программы среднего общего образования по литературе достигаются в единстве учебной и воспитательной </w:t>
      </w:r>
      <w:r w:rsidRPr="0094281D">
        <w:rPr>
          <w:rFonts w:ascii="Times New Roman" w:hAnsi="Times New Roman"/>
          <w:sz w:val="28"/>
          <w:szCs w:val="28"/>
        </w:rPr>
        <w:lastRenderedPageBreak/>
        <w:t>деятельности в соответствии с традиционными российскими социокультурными, историческими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14:paraId="03485048"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21.8.2. В результате изучения литературы на уровне среднего общего образования у обучающегося будут сформированы следующие личностные результаты: </w:t>
      </w:r>
    </w:p>
    <w:p w14:paraId="083C7BF4"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1) гражданского воспитания:</w:t>
      </w:r>
    </w:p>
    <w:p w14:paraId="136BF00D"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сформированность гражданской позиции обучающегося как активного и ответственного члена российского общества;</w:t>
      </w:r>
    </w:p>
    <w:p w14:paraId="2EE4D3DE"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осознание своих конституционных прав и обязанностей, уважение закона и правопорядка;</w:t>
      </w:r>
    </w:p>
    <w:p w14:paraId="1BA0BC3D"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принятие традиционных национальных, общечеловеческих гуманистических, демократических, семейных ценностей, в том числе в сопоставлении с жизненными ситуациями, изображёнными в литературных произведениях;</w:t>
      </w:r>
    </w:p>
    <w:p w14:paraId="00621E0F"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4F27CF85"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готовность вести совместную деятельность, в том числе в рамках школьного литературного образования, в интересах гражданского общества, участвовать в самоуправлении в образовательной организации;</w:t>
      </w:r>
    </w:p>
    <w:p w14:paraId="45510E00"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умение взаимодействовать с социальными институтами в соответствии с их функциями и назначением;</w:t>
      </w:r>
    </w:p>
    <w:p w14:paraId="5192FD07"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lastRenderedPageBreak/>
        <w:t>готовность к гуманитарной и волонтёрской деятельности;</w:t>
      </w:r>
    </w:p>
    <w:p w14:paraId="0F01C605"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2) патриотического воспитания:</w:t>
      </w:r>
    </w:p>
    <w:p w14:paraId="52166470"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в контексте изучения произведений русской и зарубежной литературы, а также литератур народов России;</w:t>
      </w:r>
    </w:p>
    <w:p w14:paraId="4018067D"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ценностное отношение к государственным символам, историческому и природному наследию, памятникам, традициям народов России, внимание к их воплощению в литературе, а также достижениям России в науке, искусстве, спорте, технологиях, труде, отражённым в художественных произведениях;</w:t>
      </w:r>
    </w:p>
    <w:p w14:paraId="74BDAF2A"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идейная убеждённость, готовность к служению Отечеству и его защите, ответственность за его судьбу, в том числе воспитанные на примерах из литературы;</w:t>
      </w:r>
    </w:p>
    <w:p w14:paraId="2BF5E295"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3) духовно-нравственного воспитания:</w:t>
      </w:r>
    </w:p>
    <w:p w14:paraId="13023F94"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осознание духовных ценностей российского народа;</w:t>
      </w:r>
    </w:p>
    <w:p w14:paraId="584DD540"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сформированность нравственного сознания, этического поведения;</w:t>
      </w:r>
    </w:p>
    <w:p w14:paraId="3CFAD2D7"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способность оценивать ситуацию, в том числе представленную в литературном произведении, и принимать осознанные решения, ориентируясь на морально-нравственные нормы и ценности, характеризуя поведение и поступки персонажей художественной литературы;</w:t>
      </w:r>
    </w:p>
    <w:p w14:paraId="7D774CBB"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осознание личного вклада в построение устойчивого будущего;</w:t>
      </w:r>
    </w:p>
    <w:p w14:paraId="64C79ED6"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в том числе с использованием литературных произведений;</w:t>
      </w:r>
    </w:p>
    <w:p w14:paraId="59257027"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4) эстетического воспитания:</w:t>
      </w:r>
    </w:p>
    <w:p w14:paraId="0C4C5E0A"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эстетическое отношение к миру, включая эстетику быта, научного и технического творчества, спорта, труда, общественных отношений;</w:t>
      </w:r>
    </w:p>
    <w:p w14:paraId="68C05F40"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lastRenderedPageBreak/>
        <w:t>способность воспринимать различные виды искусства, традиции и творчество своего и других народов, ощущать эмоциональное воздействие искусства, в том числе литературы;</w:t>
      </w:r>
    </w:p>
    <w:p w14:paraId="37130E3D"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убеждённость в значимости для личности и общества отечественного и мирового искусства, этнических культурных традиций и устного народного творчества;</w:t>
      </w:r>
    </w:p>
    <w:p w14:paraId="71161AE4"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литературе;</w:t>
      </w:r>
    </w:p>
    <w:p w14:paraId="781289C5"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5) физического воспитания:</w:t>
      </w:r>
    </w:p>
    <w:p w14:paraId="7A3C4EF6"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сформированность здорового и безопасного образа жизни, ответственного отношения к своему здоровью;</w:t>
      </w:r>
    </w:p>
    <w:p w14:paraId="76AE3211"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потребность в физическом совершенствовании, занятиях спортивно-оздоровительной деятельностью;</w:t>
      </w:r>
    </w:p>
    <w:p w14:paraId="13C3BC60"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активное неприятие вредных привычек и иных форм причинения вреда физическому и психическому здоровью, в том числе с </w:t>
      </w:r>
      <w:r w:rsidRPr="0094281D">
        <w:rPr>
          <w:rFonts w:ascii="Times New Roman" w:eastAsia="SchoolBookSanPin" w:hAnsi="Times New Roman"/>
          <w:position w:val="1"/>
          <w:sz w:val="28"/>
          <w:szCs w:val="28"/>
        </w:rPr>
        <w:t>соответствующей</w:t>
      </w:r>
      <w:r w:rsidRPr="0094281D">
        <w:rPr>
          <w:rFonts w:ascii="Times New Roman" w:hAnsi="Times New Roman"/>
          <w:sz w:val="28"/>
          <w:szCs w:val="28"/>
        </w:rPr>
        <w:t xml:space="preserve"> оценкой поведения и поступков литературных героев;</w:t>
      </w:r>
    </w:p>
    <w:p w14:paraId="571E6EA3"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6) трудового воспитания:</w:t>
      </w:r>
    </w:p>
    <w:p w14:paraId="45875328"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готовность к труду, осознание ценности мастерства, трудолюбия, в том числе при чтении произведений о труде и тружениках, а также на основе знакомства с профессиональной деятельностью героев отдельных литературных произведений;</w:t>
      </w:r>
    </w:p>
    <w:p w14:paraId="738E0D9B"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 процессе литературного образования;</w:t>
      </w:r>
    </w:p>
    <w:p w14:paraId="2BACD89D"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w:t>
      </w:r>
    </w:p>
    <w:p w14:paraId="20FEC8B1"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готовность и способность к образованию и самообразованию, к </w:t>
      </w:r>
      <w:r w:rsidRPr="0094281D">
        <w:rPr>
          <w:rFonts w:ascii="Times New Roman" w:hAnsi="Times New Roman"/>
          <w:sz w:val="28"/>
          <w:szCs w:val="28"/>
        </w:rPr>
        <w:lastRenderedPageBreak/>
        <w:t>продуктивной читательской деятельности на протяжении всей жизни;</w:t>
      </w:r>
    </w:p>
    <w:p w14:paraId="6965F6FB"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7) экологического воспитания:</w:t>
      </w:r>
    </w:p>
    <w:p w14:paraId="07C0DC5F"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представленных в художественной литературе;</w:t>
      </w:r>
    </w:p>
    <w:p w14:paraId="0CD2CC2E"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планирование и осуществление действий в окружающей среде на основе знания целей устойчивого развития человечества, с учётом осмысления опыта литературных героев;</w:t>
      </w:r>
    </w:p>
    <w:p w14:paraId="0DEFC5E0"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активное неприятие действий, приносящих вред окружающей среде, в том числе показанных в литературных произведениях; </w:t>
      </w:r>
    </w:p>
    <w:p w14:paraId="4286C897"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умение прогнозировать неблагоприятные экологические последствия предпринимаемых действий, предотвращать их;</w:t>
      </w:r>
    </w:p>
    <w:p w14:paraId="47CA14C2"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расширение опыта деятельности экологической направленности, в том числе представленной в произведениях русской, зарубежной литературы и литератур народов России;</w:t>
      </w:r>
    </w:p>
    <w:p w14:paraId="2E8B3064"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8) ценности научного познания:</w:t>
      </w:r>
    </w:p>
    <w:p w14:paraId="2CCC44F8"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14:paraId="337EB35D"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совершенствование языковой и читательской культуры как средства взаимодействия между людьми и познания мира с использованием изученных и самостоятельно прочитанных литературных произведений;</w:t>
      </w:r>
    </w:p>
    <w:p w14:paraId="1EB3C563"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осознание ценности научной деятельности, готовность осуществлять проектную и исследовательскую деятельность индивидуально и в группе, в том числе на литературные темы.</w:t>
      </w:r>
    </w:p>
    <w:p w14:paraId="71A82F31"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21.8.3. В процессе достижения личностных результатов освоения обучающимися программы по литературе среднего общего образования, в том числе школьного литературного образования, у обучающихся совершенствуется эмоциональный интеллект, предполагающий </w:t>
      </w:r>
      <w:r w:rsidRPr="0094281D">
        <w:rPr>
          <w:rFonts w:ascii="Times New Roman" w:hAnsi="Times New Roman"/>
          <w:sz w:val="28"/>
          <w:szCs w:val="28"/>
        </w:rPr>
        <w:lastRenderedPageBreak/>
        <w:t>сформированность:</w:t>
      </w:r>
    </w:p>
    <w:p w14:paraId="5C276EE6"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14:paraId="6FD65062"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14:paraId="0BD6AFD9"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14:paraId="4624CF34"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14:paraId="0D2DE0A6"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социальных навыков, включающих способность выстраивать отношения с другими людьми, заботиться, проявлять интерес и разрешать конфликты, учитывая собственный читательский опыт.</w:t>
      </w:r>
    </w:p>
    <w:p w14:paraId="34100337"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21.8.4. В результате изучения литературы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14:paraId="655836AF"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21.8.4.1. У обучающегося будут сформированы следующие базовые логические действия как часть познавательных универсальных учебных действий:</w:t>
      </w:r>
    </w:p>
    <w:p w14:paraId="0436D263"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самостоятельно формулировать и актуализировать проблему, заложенную в художественном произведении, рассматривать её всесторонне;</w:t>
      </w:r>
    </w:p>
    <w:p w14:paraId="4631C847"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устанавливать существенный признак или основания для сравнения литературных героев, художественных произведений и их фрагментов, классификации и обобщения литературных фактов;</w:t>
      </w:r>
    </w:p>
    <w:p w14:paraId="7EDD1AFD"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определять цели деятельности, задавать параметры и критерии их </w:t>
      </w:r>
      <w:r w:rsidRPr="0094281D">
        <w:rPr>
          <w:rFonts w:ascii="Times New Roman" w:hAnsi="Times New Roman"/>
          <w:sz w:val="28"/>
          <w:szCs w:val="28"/>
        </w:rPr>
        <w:lastRenderedPageBreak/>
        <w:t>достижения;</w:t>
      </w:r>
    </w:p>
    <w:p w14:paraId="03615BE4"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историко-литературного процесса;</w:t>
      </w:r>
    </w:p>
    <w:p w14:paraId="490EF698"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разрабатывать план решения проблемы с учётом анализа имеющихся материальных и нематериальных ресурсов;</w:t>
      </w:r>
    </w:p>
    <w:p w14:paraId="5E170AF8"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вносить коррективы в деятельность, оценивать соответствие результатов целям, оценивать риски последствий деятельности;</w:t>
      </w:r>
    </w:p>
    <w:p w14:paraId="350CBF8F"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координировать и выполнять работу в условиях реального, виртуального и комбинированного взаимодействия, в том числе при выполнении проектов по литературе;</w:t>
      </w:r>
    </w:p>
    <w:p w14:paraId="451DA744"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развивать креативное мышление при решении жизненных проблем с использованием собственного читательского опыта.</w:t>
      </w:r>
    </w:p>
    <w:p w14:paraId="1DA6BF23"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21.8.4.2. У обучающегося будут сформированы следующие базовые исследовательские действия как часть познавательных универсальных учебных действий:</w:t>
      </w:r>
    </w:p>
    <w:p w14:paraId="20FF569E"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владеть навыками учебно-исследовательской и проектной деятельности на основе литературного материала, навыками разрешения проблем с использованием художественных произведений; </w:t>
      </w:r>
    </w:p>
    <w:p w14:paraId="7EAAA803"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обладать способностью и готовностью к самостоятельному поиску методов решения практических задач, применению различных методов познания;</w:t>
      </w:r>
    </w:p>
    <w:p w14:paraId="73FC7944"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осуществлять различные виды деятельности для получения нового знания по литературе, его интерпретации, преобразования и применения в различных учебных ситуациях, в том числе при создании учебных и социальных проектов;</w:t>
      </w:r>
    </w:p>
    <w:p w14:paraId="37C52169"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формировать научный тип мышления, владеть научной терминологией, ключевыми понятиями и методами современного литературоведения;</w:t>
      </w:r>
    </w:p>
    <w:p w14:paraId="209F8ECA"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ставить и формулировать собственные задачи в образовательной деятельности и жизненных ситуациях с учётом собственного читательского </w:t>
      </w:r>
      <w:r w:rsidRPr="0094281D">
        <w:rPr>
          <w:rFonts w:ascii="Times New Roman" w:hAnsi="Times New Roman"/>
          <w:sz w:val="28"/>
          <w:szCs w:val="28"/>
        </w:rPr>
        <w:lastRenderedPageBreak/>
        <w:t>опыта;</w:t>
      </w:r>
    </w:p>
    <w:p w14:paraId="2435A677"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выявлять причинно-следственные связи и актуализировать задачу при изучении литературных явлений и процессов, выдвигать гипотезу её решения, находить аргументы для доказательства своих утверждений, задавать параметры и критерии решения;</w:t>
      </w:r>
    </w:p>
    <w:p w14:paraId="393FD6DB"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14:paraId="61226F2A"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давать оценку новым ситуациям, оценивать приобретённый опыт, в том числе читательский;</w:t>
      </w:r>
    </w:p>
    <w:p w14:paraId="010F95C6"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осуществлять целенаправленный поиск переноса средств и способов действия в профессиональную среду;</w:t>
      </w:r>
    </w:p>
    <w:p w14:paraId="4DF1758A"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14:paraId="43371A35"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уметь интегрировать знания из разных предметных областей;</w:t>
      </w:r>
    </w:p>
    <w:p w14:paraId="33F537D9"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выдвигать новые идеи, предлагать оригинальные подходы и решения; </w:t>
      </w:r>
    </w:p>
    <w:p w14:paraId="616C5C71"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ставить проблемы и задачи, допускающие альтернативные решения.</w:t>
      </w:r>
    </w:p>
    <w:p w14:paraId="15234860"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21.8.4.3. У обучающегося будут </w:t>
      </w:r>
      <w:r w:rsidRPr="0094281D">
        <w:rPr>
          <w:rFonts w:ascii="Times New Roman" w:eastAsia="SchoolBookSanPin" w:hAnsi="Times New Roman"/>
          <w:sz w:val="28"/>
          <w:szCs w:val="28"/>
        </w:rPr>
        <w:t xml:space="preserve">сформированы умения </w:t>
      </w:r>
      <w:r w:rsidRPr="0094281D">
        <w:rPr>
          <w:rFonts w:ascii="Times New Roman" w:hAnsi="Times New Roman"/>
          <w:sz w:val="28"/>
          <w:szCs w:val="28"/>
        </w:rPr>
        <w:t>работать с информацией как часть познавательных универсальных учебных действий:</w:t>
      </w:r>
    </w:p>
    <w:p w14:paraId="059C3EE1"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владеть навыками получения литературной и другой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при изучении той или иной темы по литературе;</w:t>
      </w:r>
    </w:p>
    <w:p w14:paraId="5624F376"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создавать тексты в различных форматах и жанрах (сочинение, эссе, доклад, реферат, аннотация и другие) с учётом назначения информации и целевой аудитории, выбирая оптимальную форму представления и визуализации;</w:t>
      </w:r>
    </w:p>
    <w:p w14:paraId="629CD8C5"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оценивать достоверность, легитимность литературной и другой информации, её соответствие правовым и морально-этическим нормам;</w:t>
      </w:r>
    </w:p>
    <w:p w14:paraId="3634F4C7"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lastRenderedPageBreak/>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289F4FC2"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владеть навыками распознавания и защиты литературной и другой информации, информационной безопасности личности.</w:t>
      </w:r>
    </w:p>
    <w:p w14:paraId="02C39AAD"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21.8.4.4. У обучающегося будут </w:t>
      </w:r>
      <w:r w:rsidRPr="0094281D">
        <w:rPr>
          <w:rFonts w:ascii="Times New Roman" w:eastAsia="SchoolBookSanPin" w:hAnsi="Times New Roman"/>
          <w:sz w:val="28"/>
          <w:szCs w:val="28"/>
        </w:rPr>
        <w:t xml:space="preserve">сформированы умения </w:t>
      </w:r>
      <w:r w:rsidRPr="0094281D">
        <w:rPr>
          <w:rFonts w:ascii="Times New Roman" w:hAnsi="Times New Roman"/>
          <w:sz w:val="28"/>
          <w:szCs w:val="28"/>
        </w:rPr>
        <w:t>общения как часть коммуникативных универсальных учебных действий:</w:t>
      </w:r>
    </w:p>
    <w:p w14:paraId="2511801E"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осуществлять коммуникации во всех сферах жизни, в том числе на уроке литературы и во внеурочной деятельности по предмету;</w:t>
      </w:r>
    </w:p>
    <w:p w14:paraId="2B6CCB41"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опираясь на примеры из литературных произведений;</w:t>
      </w:r>
    </w:p>
    <w:p w14:paraId="07BE4A9E"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владеть различными способами общения и взаимодействия в парной и групповой работе на уроках литературы; </w:t>
      </w:r>
    </w:p>
    <w:p w14:paraId="2A41463F"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аргументированно вести диалог, уметь смягчать конфликтные ситуации;</w:t>
      </w:r>
    </w:p>
    <w:p w14:paraId="2530B73B"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развёрнуто и логично излагать в процессе анализа литературного произведения свою точку зрения с использованием языковых средств.</w:t>
      </w:r>
    </w:p>
    <w:p w14:paraId="58F20BD4"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21.8.4.5. У обучающегося будут </w:t>
      </w:r>
      <w:r w:rsidRPr="0094281D">
        <w:rPr>
          <w:rFonts w:ascii="Times New Roman" w:eastAsia="SchoolBookSanPin" w:hAnsi="Times New Roman"/>
          <w:sz w:val="28"/>
          <w:szCs w:val="28"/>
        </w:rPr>
        <w:t xml:space="preserve">сформированы умения </w:t>
      </w:r>
      <w:r w:rsidRPr="0094281D">
        <w:rPr>
          <w:rFonts w:ascii="Times New Roman" w:hAnsi="Times New Roman"/>
          <w:sz w:val="28"/>
          <w:szCs w:val="28"/>
        </w:rPr>
        <w:t>совместной деятельности:</w:t>
      </w:r>
    </w:p>
    <w:p w14:paraId="58BCA319"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понимать и использовать преимущества командной и индивидуальной работы на уроке и во внеурочной деятельности по литературе;</w:t>
      </w:r>
    </w:p>
    <w:p w14:paraId="57C9E32D"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выбирать тематику и методы совместных действий с учётом общих интересов, и возможностей каждого члена коллектива;</w:t>
      </w:r>
    </w:p>
    <w:p w14:paraId="771D212B"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принимать цели совместной деятельности, организовывать и координировать действия по их достижению: составлять план действий, распределять роли с учётом мнений участников, обсуждать результаты совместной работы на уроках литературы и во внеурочной деятельности по предмету;</w:t>
      </w:r>
    </w:p>
    <w:p w14:paraId="338E5712"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lastRenderedPageBreak/>
        <w:t>оценивать качество своего вклада и каждого участника команды в общий результат по разработанным критериям;</w:t>
      </w:r>
    </w:p>
    <w:p w14:paraId="76AF2F78"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предлагать новые проекты, в том числе литературные, оценивать идеи с позиции новизны, оригинальности, практической значимости;</w:t>
      </w:r>
    </w:p>
    <w:p w14:paraId="39BCF7F2"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осуществлять позитивное стратегическое поведение в различных ситуациях, проявлять творчество и воображение, быть инициативным.</w:t>
      </w:r>
    </w:p>
    <w:p w14:paraId="2180C161"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21.8.4.6. У обучающегося будут </w:t>
      </w:r>
      <w:r w:rsidRPr="0094281D">
        <w:rPr>
          <w:rFonts w:ascii="Times New Roman" w:eastAsia="SchoolBookSanPin" w:hAnsi="Times New Roman"/>
          <w:sz w:val="28"/>
          <w:szCs w:val="28"/>
        </w:rPr>
        <w:t xml:space="preserve">сформированы умения </w:t>
      </w:r>
      <w:r w:rsidRPr="0094281D">
        <w:rPr>
          <w:rFonts w:ascii="Times New Roman" w:hAnsi="Times New Roman"/>
          <w:sz w:val="28"/>
          <w:szCs w:val="28"/>
        </w:rPr>
        <w:t>самоорганизации как часть регулятивных универсальных учебных действий:</w:t>
      </w:r>
    </w:p>
    <w:p w14:paraId="63875E22"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включая изучение литературных произведений, и в жизненных ситуациях;</w:t>
      </w:r>
    </w:p>
    <w:p w14:paraId="5B332B85"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самостоятельно составлять план решения проблемы при изучении литературы с учётом имеющихся ресурсов, читательского опыта, собственных возможностей и предпочтений;</w:t>
      </w:r>
    </w:p>
    <w:p w14:paraId="5519801B"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давать оценку новым ситуациям, в том числе изображённым в художественной литературе;</w:t>
      </w:r>
    </w:p>
    <w:p w14:paraId="4E547023"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расширять рамки учебного предмета на основе личных предпочтений с использованием читательского опыта;</w:t>
      </w:r>
    </w:p>
    <w:p w14:paraId="185ED0E0"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делать осознанный выбор, аргументировать его, брать ответственность за решение;</w:t>
      </w:r>
    </w:p>
    <w:p w14:paraId="087FD2E8"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оценивать приобретённый опыт с учётом литературных знаний;</w:t>
      </w:r>
    </w:p>
    <w:p w14:paraId="2ACAC43B"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способствовать формированию и проявлению широкой эрудиции в разных областях знаний, в том числе в вопросах литературы, постоянно повышать свой образовательный и культурный уровень.</w:t>
      </w:r>
    </w:p>
    <w:p w14:paraId="3FD6DCE2"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21.8.4.7. У обучающегося будут </w:t>
      </w:r>
      <w:r w:rsidRPr="0094281D">
        <w:rPr>
          <w:rFonts w:ascii="Times New Roman" w:eastAsia="SchoolBookSanPin" w:hAnsi="Times New Roman"/>
          <w:sz w:val="28"/>
          <w:szCs w:val="28"/>
        </w:rPr>
        <w:t xml:space="preserve">сформированы умения </w:t>
      </w:r>
      <w:r w:rsidRPr="0094281D">
        <w:rPr>
          <w:rFonts w:ascii="Times New Roman" w:hAnsi="Times New Roman"/>
          <w:sz w:val="28"/>
          <w:szCs w:val="28"/>
        </w:rPr>
        <w:t>самоконтроля, принятия себя и других как часть регулятивных универсальных учебных действий:</w:t>
      </w:r>
    </w:p>
    <w:p w14:paraId="30E48E96"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давать оценку новым ситуациям, вносить коррективы в деятельность, оценивать соответствие результатов целям;</w:t>
      </w:r>
    </w:p>
    <w:p w14:paraId="4B3EEB15"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lastRenderedPageBreak/>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опираясь на примеры из художественных произведений;</w:t>
      </w:r>
    </w:p>
    <w:p w14:paraId="47CD4F42"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оценивать риски и своевременно принимать решения по их снижению;</w:t>
      </w:r>
    </w:p>
    <w:p w14:paraId="2A666D85"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принимать себя, понимая свои недостатки и достоинства;</w:t>
      </w:r>
    </w:p>
    <w:p w14:paraId="3684594A"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принимать мотивы и аргументы других при анализе результатов деятельности, в том числе в процессе чтения художественной литературы и обсуждения литературных героев и проблем, поставленных в художественных произведениях;</w:t>
      </w:r>
    </w:p>
    <w:p w14:paraId="0E623AC9"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признавать своё право и право других на ошибку в дискуссиях на литературные темы;</w:t>
      </w:r>
    </w:p>
    <w:p w14:paraId="6975EEC2"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развивать способность понимать мир с позиции другого человека, используя знания по литературе.</w:t>
      </w:r>
    </w:p>
    <w:p w14:paraId="6C557C17"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21.8.5. Предметные результаты по литературе на уровне среднего общего образования должны обеспечивать:</w:t>
      </w:r>
    </w:p>
    <w:p w14:paraId="2686629D"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осознание причастности к отечественным традициям и исторической преемственности поколений; </w:t>
      </w:r>
    </w:p>
    <w:p w14:paraId="0C81D603"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включение в культурно-языковое пространство русской и мировой культуры, сформированность ценностного отношения к литературе как неотъемлемой части культуры;</w:t>
      </w:r>
    </w:p>
    <w:p w14:paraId="6BFBF4AC"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осознание взаимосвязи между языковым, литературным, интеллектуальным, духовно-нравственным развитием личности;</w:t>
      </w:r>
    </w:p>
    <w:p w14:paraId="3BE6648B"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сформированность устойчивого интереса к чтению как средству познания отечественной и других культур; </w:t>
      </w:r>
    </w:p>
    <w:p w14:paraId="10ABFE4B"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приобщение к отечественному литературному наследию и через него – к традиционным ценностям и сокровищам мировой культуры;</w:t>
      </w:r>
    </w:p>
    <w:p w14:paraId="314735E6"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w:t>
      </w:r>
      <w:r w:rsidRPr="0094281D">
        <w:rPr>
          <w:rFonts w:ascii="Times New Roman" w:hAnsi="Times New Roman"/>
          <w:sz w:val="28"/>
          <w:szCs w:val="28"/>
        </w:rPr>
        <w:lastRenderedPageBreak/>
        <w:t>литератур народов России, литературной критики, в том числе:</w:t>
      </w:r>
    </w:p>
    <w:p w14:paraId="13EB8A4E"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пьеса А.Н. Островского «Гроза», роман И.А. Гончарова «Обломов», роман И.С. Тургенева «Отцы и дети», стихотворения Ф.И. Тютчева, А.А. Фета, А.К. Толстого, стихотворения и поэма «Кому на Руси жить хорошо» Н.А. Некрасова, роман М.Е. Салтыкова-Щедрина «История одного города» (избранные главы), роман Н.Г. Чернышевского «Что делать?» (фрагменты), роман Ф.М. Достоевского «Преступление и наказание», роман-эпопея Л.Н. Толстого «Война и мир», одно произведение Н.С. Лескова, рассказы и пьеса «Вишнёвый сад» А.П. Чехова, произведения А.Н. Островского, И.А. Гончарова, И.С. Тургенева, Ф.М. Достоевского, Л.Н. Толстого, А.П. Чехова (дополнительно по одному произведению каждого писателя по выбору), статьи литературных критиков H.А. Добролюбова, Д.И. Писарева, А.В. Дружинина, А.А. Григорьева и другие (не менее трёх статей по выбору), рассказы и пьеса «На дне» М. Горького, стихотворения и рассказы И.А. Бунина, произведения А.И. Куприна, стихотворения и поэма «Двенадцать» А.А. Блока, стихотворения К.Д. Бальмонта, А. Белого, Н.С. Гумилева, стихотворения и поэма «Облако в штанах» В.В. Маяковского, стихотворения С.А. Есенина, О.Э. Мандельштама, М.И. Цветаевой, стихотворения и поэма «Реквием» А.А. Ахматовой, роман Е.И. Замятина «Мы», роман Н.А. Островского «Как закалялась сталь» (избранные главы), роман М.А. Шолохова «Тихий Дон», роман М.А. Булгакова «Мастер и Маргарита» (или «Белая гвардия»), произведения А.П. Платонова, В.В. Набокова (по одному произведению каждого писателя по выбору), стихотворения и поэма «По праву памяти» А.Т. Твардовского, роман А.А. Фадеева «Молодая гвардия», роман В.О. Богомолова «В августе сорок четвёртого», стихотворения и роман Б.Л. Пастернака «Доктор Живаго» (избранные главы), повесть «Один день Ивана Денисовича» и произведение «Архипелаг ГУЛАГ» (фрагменты) А.И. Солженицына, произведения литературы второй половины XX– XXI века: не менее трёх прозаиков по выбору (в том числе Ф.А. Абрамова, Ч.Т. Айтматова, В.П. Аксенова, </w:t>
      </w:r>
      <w:r w:rsidRPr="0094281D">
        <w:rPr>
          <w:rFonts w:ascii="Times New Roman" w:hAnsi="Times New Roman"/>
          <w:sz w:val="28"/>
          <w:szCs w:val="28"/>
        </w:rPr>
        <w:lastRenderedPageBreak/>
        <w:t>В.П. Астафьева, В.И. Белова, А.Г. Битова, Ю.В. Бондарева, Б.Л. Васильева, К.Д. Воробьева, В.С. Гроссмана, С.Д. Довлатова, Ф.А. Искандера, В.Л. Кондратьева, В.П. Некрасова, В.О. Пелевина, В.Г. Распутина, А.Н. и Б.Н. Стругацких, В.Ф. Тендрякова, Ю.В. Трифонова, В.Т. Шаламова, В.М. Шукшина и другие), не менее трёх поэтов по выбору (в том числе Б.А. Ахмадулиной, О.Ф. Берггольц, И.А. Бродского, Ю.И. Визбора, А.А. Вознесенского, В.С. Высоцкого, Ю.В. Друниной, Е.А. Евтушенко, Н.А. Заболоцкого, А.С. Кушнера, Л.Н. Мартынова, Б.Ш. Окуджавы, Р.И. Рождественского, Н.М. Рубцова, Д.С. Самойлова, А.А. Тарковского и другие), пьеса одного из драматургов по выбору (в том числе А.Н. Арбузова, А.В. Вампилова, А.М. Володина, В.С. Розова, М.М. Рощина, К.М. Симонова и другие), не менее трёх произведений зарубежной литературы (в том числе романы и повести Г. Белля, Р. Брэдбери, У. </w:t>
      </w:r>
      <w:proofErr w:type="spellStart"/>
      <w:r w:rsidRPr="0094281D">
        <w:rPr>
          <w:rFonts w:ascii="Times New Roman" w:hAnsi="Times New Roman"/>
          <w:sz w:val="28"/>
          <w:szCs w:val="28"/>
        </w:rPr>
        <w:t>Голдинга</w:t>
      </w:r>
      <w:proofErr w:type="spellEnd"/>
      <w:r w:rsidRPr="0094281D">
        <w:rPr>
          <w:rFonts w:ascii="Times New Roman" w:hAnsi="Times New Roman"/>
          <w:sz w:val="28"/>
          <w:szCs w:val="28"/>
        </w:rPr>
        <w:t>, Ч. Диккенса, А. Камю, Ф. Кафки, Х. Ли, Г.Г. Маркеса, У.С. Моэма, Дж. Оруэлла, Э.М. Ремарка, У. Старка, Д. Сэлинджера, Г. Флобера, О. Хаксли, Э. Хемингуэя, У. Эко, стихотворения Г. Аполлинера, Ш. Бодлера, П. Верлена, Э. Верхарна, А. Рембо, Т.С. Элиота, пьесы Г. Ибсена, М. Метерлинка, Б. Шоу и другие), не менее одного произведения из литератур народов России (в том числе произведения Г. </w:t>
      </w:r>
      <w:proofErr w:type="spellStart"/>
      <w:r w:rsidRPr="0094281D">
        <w:rPr>
          <w:rFonts w:ascii="Times New Roman" w:hAnsi="Times New Roman"/>
          <w:sz w:val="28"/>
          <w:szCs w:val="28"/>
        </w:rPr>
        <w:t>Айги</w:t>
      </w:r>
      <w:proofErr w:type="spellEnd"/>
      <w:r w:rsidRPr="0094281D">
        <w:rPr>
          <w:rFonts w:ascii="Times New Roman" w:hAnsi="Times New Roman"/>
          <w:sz w:val="28"/>
          <w:szCs w:val="28"/>
        </w:rPr>
        <w:t>, Р. Гамзатова, М. </w:t>
      </w:r>
      <w:proofErr w:type="spellStart"/>
      <w:r w:rsidRPr="0094281D">
        <w:rPr>
          <w:rFonts w:ascii="Times New Roman" w:hAnsi="Times New Roman"/>
          <w:sz w:val="28"/>
          <w:szCs w:val="28"/>
        </w:rPr>
        <w:t>Джалиля</w:t>
      </w:r>
      <w:proofErr w:type="spellEnd"/>
      <w:r w:rsidRPr="0094281D">
        <w:rPr>
          <w:rFonts w:ascii="Times New Roman" w:hAnsi="Times New Roman"/>
          <w:sz w:val="28"/>
          <w:szCs w:val="28"/>
        </w:rPr>
        <w:t>, М. Карима, Д. Кугультинова, К. Кулиева, Ю. </w:t>
      </w:r>
      <w:proofErr w:type="spellStart"/>
      <w:r w:rsidRPr="0094281D">
        <w:rPr>
          <w:rFonts w:ascii="Times New Roman" w:hAnsi="Times New Roman"/>
          <w:sz w:val="28"/>
          <w:szCs w:val="28"/>
        </w:rPr>
        <w:t>Рытхэу</w:t>
      </w:r>
      <w:proofErr w:type="spellEnd"/>
      <w:r w:rsidRPr="0094281D">
        <w:rPr>
          <w:rFonts w:ascii="Times New Roman" w:hAnsi="Times New Roman"/>
          <w:sz w:val="28"/>
          <w:szCs w:val="28"/>
        </w:rPr>
        <w:t>, Г. Тукая, К. Хетагурова, Ю. </w:t>
      </w:r>
      <w:proofErr w:type="spellStart"/>
      <w:r w:rsidRPr="0094281D">
        <w:rPr>
          <w:rFonts w:ascii="Times New Roman" w:hAnsi="Times New Roman"/>
          <w:sz w:val="28"/>
          <w:szCs w:val="28"/>
        </w:rPr>
        <w:t>Шесталова</w:t>
      </w:r>
      <w:proofErr w:type="spellEnd"/>
      <w:r w:rsidRPr="0094281D">
        <w:rPr>
          <w:rFonts w:ascii="Times New Roman" w:hAnsi="Times New Roman"/>
          <w:sz w:val="28"/>
          <w:szCs w:val="28"/>
        </w:rPr>
        <w:t xml:space="preserve"> и другие);</w:t>
      </w:r>
    </w:p>
    <w:p w14:paraId="4E258C54"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с современностью;</w:t>
      </w:r>
    </w:p>
    <w:p w14:paraId="118562FC"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w:t>
      </w:r>
    </w:p>
    <w:p w14:paraId="453329AD"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осознание художественной картины жизни, созданной автором в </w:t>
      </w:r>
      <w:r w:rsidRPr="0094281D">
        <w:rPr>
          <w:rFonts w:ascii="Times New Roman" w:hAnsi="Times New Roman"/>
          <w:sz w:val="28"/>
          <w:szCs w:val="28"/>
        </w:rPr>
        <w:lastRenderedPageBreak/>
        <w:t>литературном произведении, в единстве эмоционального личностного восприятия и интеллектуального понимания;</w:t>
      </w:r>
    </w:p>
    <w:p w14:paraId="56D29A4D"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 в каждом классе;</w:t>
      </w:r>
    </w:p>
    <w:p w14:paraId="68766E9C"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владение умениями анализа и интерпретации художественного произведения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w:t>
      </w:r>
      <w:r w:rsidRPr="0094281D">
        <w:rPr>
          <w:rFonts w:ascii="Times New Roman" w:eastAsia="SchoolBookSanPin" w:hAnsi="Times New Roman"/>
          <w:sz w:val="28"/>
          <w:szCs w:val="28"/>
        </w:rPr>
        <w:t>на уровне основного общего образования</w:t>
      </w:r>
      <w:r w:rsidRPr="0094281D">
        <w:rPr>
          <w:rFonts w:ascii="Times New Roman" w:hAnsi="Times New Roman"/>
          <w:sz w:val="28"/>
          <w:szCs w:val="28"/>
        </w:rPr>
        <w:t>);</w:t>
      </w:r>
    </w:p>
    <w:p w14:paraId="227E536E"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владение комплексным филологическим анализом художественного текста;</w:t>
      </w:r>
    </w:p>
    <w:p w14:paraId="635366FE"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осмысление функциональной роли теоретико-литературных понятий, в том числе:</w:t>
      </w:r>
    </w:p>
    <w:p w14:paraId="11A31BC8"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поэтика, историко-литературный процесс, литературные направления и течения: романтизм, реализм, модернизм (символизм, акмеизм, футуризм), постмодернизм, авангард, литературный манифест,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w:t>
      </w:r>
      <w:proofErr w:type="spellStart"/>
      <w:r w:rsidRPr="0094281D">
        <w:rPr>
          <w:rFonts w:ascii="Times New Roman" w:hAnsi="Times New Roman"/>
          <w:sz w:val="28"/>
          <w:szCs w:val="28"/>
        </w:rPr>
        <w:t>интертекст</w:t>
      </w:r>
      <w:proofErr w:type="spellEnd"/>
      <w:r w:rsidRPr="0094281D">
        <w:rPr>
          <w:rFonts w:ascii="Times New Roman" w:hAnsi="Times New Roman"/>
          <w:sz w:val="28"/>
          <w:szCs w:val="28"/>
        </w:rPr>
        <w:t>, гипертекст, системы стихосложения (тоническая, силлабическая, силлабо-тоническая), дольник, верлибр, «вечные темы» и «вечные образы» в литературе, беллетристика, массовая литература, сетевая литература, взаимосвязь и взаимовлияние национальных литератур, художественный перевод, литературная критика;</w:t>
      </w:r>
    </w:p>
    <w:p w14:paraId="396D84A6"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понимание и осмысленное использование терминологического аппарата современного литературоведения, а также элементов искусствоведения, </w:t>
      </w:r>
      <w:r w:rsidRPr="0094281D">
        <w:rPr>
          <w:rFonts w:ascii="Times New Roman" w:hAnsi="Times New Roman"/>
          <w:sz w:val="28"/>
          <w:szCs w:val="28"/>
        </w:rPr>
        <w:lastRenderedPageBreak/>
        <w:t>театроведения, киноведения в процессе анализа и интерпретации произведений художественной литературы и литературной критики;</w:t>
      </w:r>
    </w:p>
    <w:p w14:paraId="3986A89A"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других);</w:t>
      </w:r>
    </w:p>
    <w:p w14:paraId="7DFEDCAE"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p w14:paraId="3564FD04"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сформированность представлений о стилях художественной литературы разных эпох, литературных направлениях, течениях, школах, об индивидуальном авторском стиле;</w:t>
      </w:r>
    </w:p>
    <w:p w14:paraId="7E4B5B64"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владение современными читательскими практиками, культурой восприятия и понимания литературных текстов, </w:t>
      </w:r>
      <w:proofErr w:type="gramStart"/>
      <w:r w:rsidRPr="0094281D">
        <w:rPr>
          <w:rFonts w:ascii="Times New Roman" w:hAnsi="Times New Roman"/>
          <w:sz w:val="28"/>
          <w:szCs w:val="28"/>
        </w:rPr>
        <w:t>умениями самостоятельного истолкования</w:t>
      </w:r>
      <w:proofErr w:type="gramEnd"/>
      <w:r w:rsidRPr="0094281D">
        <w:rPr>
          <w:rFonts w:ascii="Times New Roman" w:hAnsi="Times New Roman"/>
          <w:sz w:val="28"/>
          <w:szCs w:val="28"/>
        </w:rPr>
        <w:t xml:space="preserve"> прочитанного в устной и письменной форме, информационной переработки текстов в виде аннотаций, отзывов, докладов, тезисов, конспектов, рефератов, сочинений различных жанров (объём сочинения – не менее 250 слов); </w:t>
      </w:r>
    </w:p>
    <w:p w14:paraId="2BFDFC79"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владение умением редактировать и совершенствовать собственные письменные высказывания с учётом норм русского литературного языка;</w:t>
      </w:r>
    </w:p>
    <w:p w14:paraId="49CB6C39"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владение умениями учебной проектно-исследовательской и проектной деятельности историко- и теоретико-литературного характера, в том числе создания медиапроектов, различными приёмами цитирования и редактирования текстов;</w:t>
      </w:r>
    </w:p>
    <w:p w14:paraId="1C039E60"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сформированность представлений об основных направлениях литературной критики, о современных подходах к анализу художественного текста в литературоведении; </w:t>
      </w:r>
    </w:p>
    <w:p w14:paraId="51DF9048"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умение создавать собственные литературно-критические произведения на основе прочитанных художественных текстов;</w:t>
      </w:r>
    </w:p>
    <w:p w14:paraId="08AEF7F8"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lastRenderedPageBreak/>
        <w:t>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14:paraId="3B6BA874"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21.8.6. К концу обучения в 10 классе обучающийся получит следующие предметные результаты по отдельным темам программы по литературе:</w:t>
      </w:r>
    </w:p>
    <w:p w14:paraId="2C2A4F4C"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историческую эпоху (вторая половина XIX века);</w:t>
      </w:r>
    </w:p>
    <w:p w14:paraId="6E30D253"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осознание взаимосвязей между языковым, литературным, интеллектуальным, духовно-нравственным развитием личности в контексте осмысления произведений русской и зарубежной литературной классики и собственного интеллектуально-нравственного роста;</w:t>
      </w:r>
    </w:p>
    <w:p w14:paraId="6201B170"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сформированность устойчивого интереса к чтению как средству познания отечественной и других культур, уважительного отношения к ним; </w:t>
      </w:r>
    </w:p>
    <w:p w14:paraId="7600F61E"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осознанное умение внимательно читать, понимать и самостоятельно интерпретировать художественные, публицистические и литературно-критические тексты;</w:t>
      </w:r>
    </w:p>
    <w:p w14:paraId="1DEED456"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знание содержания и понимание ключевых проблем произведений русской и зарубежной классической литературы, а также литератур народов России (вторая половина XIX века), их историко-культурного и нравственно-ценностного влияния на формирование национальной и мировой литературы;</w:t>
      </w:r>
    </w:p>
    <w:p w14:paraId="6E54AF65"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XIX века с временем написания, с современностью и традицией; </w:t>
      </w:r>
    </w:p>
    <w:p w14:paraId="41D9B2D2"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умение раскрывать конкретно-историческое и общечеловеческое содержание литературных произведений;</w:t>
      </w:r>
    </w:p>
    <w:p w14:paraId="57AE0950"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способность выявлять в произведениях художественной литературы </w:t>
      </w:r>
      <w:r w:rsidRPr="0094281D">
        <w:rPr>
          <w:rFonts w:ascii="Times New Roman" w:hAnsi="Times New Roman"/>
          <w:sz w:val="28"/>
          <w:szCs w:val="28"/>
        </w:rPr>
        <w:lastRenderedPageBreak/>
        <w:t xml:space="preserve">второй половины XIX века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w:t>
      </w:r>
    </w:p>
    <w:p w14:paraId="4AA838E6"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устойчивые навыки устной и письменной речи в процессе чтения и обсуждения лучших образцов отечественной и зарубежной литературы;</w:t>
      </w:r>
    </w:p>
    <w:p w14:paraId="329BAC8B"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14:paraId="193713EF"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умение эмоционально откликаться на прочитанное, выражать личное отношение к нему, передавать собственные читательские впечатления и аргументировать своё мнение;</w:t>
      </w:r>
    </w:p>
    <w:p w14:paraId="71047D94"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14:paraId="54529B17"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овладение умениями анализа и интерпретации художественного произведения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w:t>
      </w:r>
      <w:r w:rsidRPr="0094281D">
        <w:rPr>
          <w:rFonts w:ascii="Times New Roman" w:eastAsia="SchoolBookSanPin" w:hAnsi="Times New Roman"/>
          <w:sz w:val="28"/>
          <w:szCs w:val="28"/>
        </w:rPr>
        <w:t>на уровне основного общего образования</w:t>
      </w:r>
      <w:r w:rsidRPr="0094281D">
        <w:rPr>
          <w:rFonts w:ascii="Times New Roman" w:hAnsi="Times New Roman"/>
          <w:sz w:val="28"/>
          <w:szCs w:val="28"/>
        </w:rPr>
        <w:t>);</w:t>
      </w:r>
    </w:p>
    <w:p w14:paraId="001492CF"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владение комплексным филологическим анализом художественного текста; осмысление функциональной роли теоретико-литературных понятий, в том числе:</w:t>
      </w:r>
    </w:p>
    <w:p w14:paraId="3050AD52"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конкретно-историческое, общечеловеческое и национальное в творчестве писателя, традиция и новаторство, авторский замысел и его воплощение, миф и литература, историзм, народность, художественное время и пространство, поэтика,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w:t>
      </w:r>
      <w:proofErr w:type="spellStart"/>
      <w:r w:rsidRPr="0094281D">
        <w:rPr>
          <w:rFonts w:ascii="Times New Roman" w:hAnsi="Times New Roman"/>
          <w:sz w:val="28"/>
          <w:szCs w:val="28"/>
        </w:rPr>
        <w:t>интертекст</w:t>
      </w:r>
      <w:proofErr w:type="spellEnd"/>
      <w:r w:rsidRPr="0094281D">
        <w:rPr>
          <w:rFonts w:ascii="Times New Roman" w:hAnsi="Times New Roman"/>
          <w:sz w:val="28"/>
          <w:szCs w:val="28"/>
        </w:rPr>
        <w:t xml:space="preserve">, гипертекст, системы </w:t>
      </w:r>
      <w:r w:rsidRPr="0094281D">
        <w:rPr>
          <w:rFonts w:ascii="Times New Roman" w:hAnsi="Times New Roman"/>
          <w:sz w:val="28"/>
          <w:szCs w:val="28"/>
        </w:rPr>
        <w:lastRenderedPageBreak/>
        <w:t>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w:t>
      </w:r>
    </w:p>
    <w:p w14:paraId="2215FD62"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понимание и осмысленное использование терминологического аппарата современного литературоведения, а также элементов искусствоведения, театроведения, киноведения в процессе анализа и интерпретации произведений художественной литературы и других видов искусств;</w:t>
      </w:r>
    </w:p>
    <w:p w14:paraId="40A64A81"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других);</w:t>
      </w:r>
    </w:p>
    <w:p w14:paraId="46850FA7"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w:t>
      </w:r>
    </w:p>
    <w:p w14:paraId="79B65CDF"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владение умением анализировать единицы различных языковых уровней и выявлять их смыслообразующую роль в произведении;</w:t>
      </w:r>
    </w:p>
    <w:p w14:paraId="6415C3BB"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сформированность представлений о стилях художественной литературы разных эпох, об индивидуальном авторском стиле;</w:t>
      </w:r>
    </w:p>
    <w:p w14:paraId="3202CC5A"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ведения диалога о прочитанном в русле обсуждаемой проблематики,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w:t>
      </w:r>
    </w:p>
    <w:p w14:paraId="3066765B"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владение умением редактировать и совершенствовать собственные письменные высказывания с учётом норм русского литературного языка;</w:t>
      </w:r>
    </w:p>
    <w:p w14:paraId="65D75CD8"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владение умениями учебной проектно-исследовательской деятельности историко- и теоретико-литературного характера, в том числе создания медиапроектов, различными приёмами цитирования и редактирования </w:t>
      </w:r>
      <w:r w:rsidRPr="0094281D">
        <w:rPr>
          <w:rFonts w:ascii="Times New Roman" w:hAnsi="Times New Roman"/>
          <w:sz w:val="28"/>
          <w:szCs w:val="28"/>
        </w:rPr>
        <w:lastRenderedPageBreak/>
        <w:t>текстов;</w:t>
      </w:r>
    </w:p>
    <w:p w14:paraId="1211B7DE"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сформированность представлений об основных направлениях литературной критики, о современных подходах к анализу художественного текста в литературоведении; </w:t>
      </w:r>
    </w:p>
    <w:p w14:paraId="4CC77A9E"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умение создавать собственные литературно-критические произведения на основе прочитанных художественных текстов;</w:t>
      </w:r>
    </w:p>
    <w:p w14:paraId="1BB7D75E"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14:paraId="76CDEE10"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21.8.7. К концу обучения в 11 классе обучающийся получит следующие предметные результаты по отдельным темам программы по литературе:</w:t>
      </w:r>
    </w:p>
    <w:p w14:paraId="5532CF80"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историческую эпоху (конец XIX – начало XXI века);</w:t>
      </w:r>
    </w:p>
    <w:p w14:paraId="194F4CBA"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включение в культурно-языковое пространство русской и мировой культуры через умение соотносить художественную литературу с фактами общественной жизни и культуры, раскрывать роль литературы в духовном и культурном развитии общества; </w:t>
      </w:r>
    </w:p>
    <w:p w14:paraId="123F2C47"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воспитание ценностного отношения к литературе как неотъемлемой части культуры;</w:t>
      </w:r>
    </w:p>
    <w:p w14:paraId="1C9255D2"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осознание взаимосвязи между языковым, литературным, интеллектуальным, духовно-нравственным развитием личности в контексте осмысления произведений русской, зарубежной литературы и литератур народов России, и самооценки собственного интеллектуально-нравственного уровня;</w:t>
      </w:r>
    </w:p>
    <w:p w14:paraId="34F30B58"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p w14:paraId="6B06EF54"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lastRenderedPageBreak/>
        <w:t>знание содержания и понимание ключевых проблем произведений русской, зарубежной классической и современной литературы, литератур народов России (конец XIX – начало XXI века), их историко-культурного и нравственно-ценностного влияния на формирование национальной и мировой литературы;</w:t>
      </w:r>
    </w:p>
    <w:p w14:paraId="04186AD9"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сформированность умений самостоятельно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XIX–начала XXI века со временем написания, с современностью и традицией, выявлять сквозные темы и ключевые проблемы русской литературы;</w:t>
      </w:r>
    </w:p>
    <w:p w14:paraId="37C7A7BA"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способность самостоятельно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 в дискуссии на литературные темы; </w:t>
      </w:r>
    </w:p>
    <w:p w14:paraId="017A5A73"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свободное владение устной и письменной речью в процессе чтения и обсуждения лучших образцов отечественной и зарубежной литературы;</w:t>
      </w:r>
    </w:p>
    <w:p w14:paraId="4DEC9304"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14:paraId="07D0E4DD"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умение эмоционально откликаться на прочитанное, выражать личное отношение к нему, передавать собственные читательские впечатления и аргументировать своё мнение;</w:t>
      </w:r>
    </w:p>
    <w:p w14:paraId="73E89A25"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14:paraId="3D6E6F8F" w14:textId="77777777" w:rsidR="0094281D" w:rsidRPr="0094281D" w:rsidRDefault="0094281D" w:rsidP="0094281D">
      <w:pPr>
        <w:spacing w:after="0" w:line="360" w:lineRule="auto"/>
        <w:ind w:firstLine="709"/>
        <w:contextualSpacing/>
        <w:jc w:val="both"/>
        <w:rPr>
          <w:rFonts w:ascii="Times New Roman" w:eastAsia="SchoolBookSanPin" w:hAnsi="Times New Roman"/>
          <w:sz w:val="28"/>
          <w:szCs w:val="28"/>
        </w:rPr>
      </w:pPr>
      <w:r w:rsidRPr="0094281D">
        <w:rPr>
          <w:rFonts w:ascii="Times New Roman" w:hAnsi="Times New Roman"/>
          <w:sz w:val="28"/>
          <w:szCs w:val="28"/>
        </w:rPr>
        <w:t xml:space="preserve">овладение умениями самостоятельного анализа и интерпретации художественного произведения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w:t>
      </w:r>
      <w:r w:rsidRPr="0094281D">
        <w:rPr>
          <w:rFonts w:ascii="Times New Roman" w:hAnsi="Times New Roman"/>
          <w:sz w:val="28"/>
          <w:szCs w:val="28"/>
        </w:rPr>
        <w:lastRenderedPageBreak/>
        <w:t xml:space="preserve">к изученным </w:t>
      </w:r>
      <w:r w:rsidRPr="0094281D">
        <w:rPr>
          <w:rFonts w:ascii="Times New Roman" w:eastAsia="SchoolBookSanPin" w:hAnsi="Times New Roman"/>
          <w:sz w:val="28"/>
          <w:szCs w:val="28"/>
        </w:rPr>
        <w:t>на уровне основного общего образования</w:t>
      </w:r>
      <w:r w:rsidRPr="0094281D">
        <w:rPr>
          <w:rFonts w:ascii="Times New Roman" w:hAnsi="Times New Roman"/>
          <w:sz w:val="28"/>
          <w:szCs w:val="28"/>
        </w:rPr>
        <w:t>);</w:t>
      </w:r>
    </w:p>
    <w:p w14:paraId="50BA8D00"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владение комплексным филологическим анализом художественного текста;</w:t>
      </w:r>
    </w:p>
    <w:p w14:paraId="1FC020DA"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осмысление функциональной роли теоретико-литературных понятий, в том числе:</w:t>
      </w:r>
    </w:p>
    <w:p w14:paraId="28B91B98"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конкретно-историческое, общечеловеческое и национальное в творчестве писателя, традиция и новаторство, авторский замысел и его воплощение, миф и литература, историзм, народность, художественное время и пространство, поэтика, историко-литературный процесс, литературные направления и течения: романтизм, реализм, модернизм (символизм, акмеизм, футуризм), постмодернизм, авангард, литературный манифест,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беллетристика, массовая литература, сетевая литература, взаимосвязь и взаимовлияние национальных литератур, художественный перевод, литературная критика;</w:t>
      </w:r>
    </w:p>
    <w:p w14:paraId="60646C3C"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понимание и осмысленное использование терминологического аппарата современного литературоведения, а также элементов искусствоведения, театроведения, киноведения в процессе анализа и интерпретации произведений художественной литературы и литературной критики;</w:t>
      </w:r>
    </w:p>
    <w:p w14:paraId="079927B8"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другие);</w:t>
      </w:r>
    </w:p>
    <w:p w14:paraId="1995833B"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умение </w:t>
      </w:r>
      <w:r w:rsidRPr="0094281D">
        <w:rPr>
          <w:rFonts w:ascii="Times New Roman" w:hAnsi="Times New Roman"/>
          <w:sz w:val="28"/>
          <w:szCs w:val="28"/>
        </w:rPr>
        <w:lastRenderedPageBreak/>
        <w:t xml:space="preserve">применять их в речевой практике; </w:t>
      </w:r>
    </w:p>
    <w:p w14:paraId="17D8298E"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умение анализировать языковые явления и факты, допускающие неоднозначную интерпретацию, и выявлять их смыслообразующую роль;</w:t>
      </w:r>
    </w:p>
    <w:p w14:paraId="5ABEEC20"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сформированность представлений о стилях художественной литературы разных эпох, литературных направлениях, течениях, школах, об индивидуальном авторском стиле;</w:t>
      </w:r>
    </w:p>
    <w:p w14:paraId="697562A9"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w:t>
      </w:r>
    </w:p>
    <w:p w14:paraId="5756E1D5"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владение умением редактировать и совершенствовать собственные письменные высказывания с учётом норм русского литературного языка;</w:t>
      </w:r>
    </w:p>
    <w:p w14:paraId="3B228C8F"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владение умениями учебной проектно-исследовательской деятельности историко- и теоретико-литературного характера, в том числе создания медиапроектов, различными приёмами цитирования и редактирования собственных и чужих текстов;</w:t>
      </w:r>
    </w:p>
    <w:p w14:paraId="37771E2B"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 xml:space="preserve">сформированность представлений об основных направлениях литературной критики, о современных подходах к анализу художественного текста в литературоведении; </w:t>
      </w:r>
    </w:p>
    <w:p w14:paraId="6FCD37C0" w14:textId="77777777" w:rsidR="0094281D" w:rsidRPr="0094281D"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умение создавать собственные литературно-критические произведения на основе прочитанных художественных текстов;</w:t>
      </w:r>
    </w:p>
    <w:p w14:paraId="2EE0C2AD" w14:textId="77777777" w:rsidR="0094281D" w:rsidRPr="00C13368" w:rsidRDefault="0094281D" w:rsidP="0094281D">
      <w:pPr>
        <w:spacing w:after="0" w:line="360" w:lineRule="auto"/>
        <w:ind w:firstLine="709"/>
        <w:contextualSpacing/>
        <w:jc w:val="both"/>
        <w:rPr>
          <w:rFonts w:ascii="Times New Roman" w:hAnsi="Times New Roman"/>
          <w:sz w:val="28"/>
          <w:szCs w:val="28"/>
        </w:rPr>
      </w:pPr>
      <w:r w:rsidRPr="0094281D">
        <w:rPr>
          <w:rFonts w:ascii="Times New Roman" w:hAnsi="Times New Roman"/>
          <w:sz w:val="28"/>
          <w:szCs w:val="28"/>
        </w:rPr>
        <w:t>умение самостоятельно работать с разными информационными источниками, в том числе в медиапространстве (поиск, анализ, отбор, структурирование, презентация информации), оптимально использовать ресурсы традиционных библиотек и электронных библиотечных систем.</w:t>
      </w:r>
    </w:p>
    <w:p w14:paraId="7F993F7C" w14:textId="77777777" w:rsidR="00482ADD" w:rsidRDefault="00482ADD"/>
    <w:sectPr w:rsidR="00482AD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281D"/>
    <w:rsid w:val="00482ADD"/>
    <w:rsid w:val="006C75C8"/>
    <w:rsid w:val="007A5B25"/>
    <w:rsid w:val="00882A3E"/>
    <w:rsid w:val="009428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D3A8F5"/>
  <w15:chartTrackingRefBased/>
  <w15:docId w15:val="{DF55D204-4072-44B6-91B5-5BFA69B792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4281D"/>
    <w:pPr>
      <w:widowControl w:val="0"/>
      <w:spacing w:after="200" w:line="276" w:lineRule="auto"/>
    </w:pPr>
    <w:rPr>
      <w:rFonts w:ascii="Calibri" w:eastAsia="Calibri" w:hAnsi="Calibri" w:cs="Times New Roman"/>
      <w:kern w:val="0"/>
      <w14:ligatures w14:val="none"/>
    </w:rPr>
  </w:style>
  <w:style w:type="paragraph" w:styleId="1">
    <w:name w:val="heading 1"/>
    <w:basedOn w:val="a"/>
    <w:next w:val="a"/>
    <w:link w:val="10"/>
    <w:qFormat/>
    <w:rsid w:val="0094281D"/>
    <w:pPr>
      <w:keepNext/>
      <w:keepLines/>
      <w:pBdr>
        <w:bottom w:val="single" w:sz="4" w:space="1" w:color="auto"/>
      </w:pBdr>
      <w:spacing w:before="240" w:after="0"/>
      <w:outlineLvl w:val="0"/>
    </w:pPr>
    <w:rPr>
      <w:rFonts w:ascii="Times New Roman" w:eastAsia="Times New Roman" w:hAnsi="Times New Roman"/>
      <w:b/>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qFormat/>
    <w:rsid w:val="0094281D"/>
    <w:rPr>
      <w:rFonts w:ascii="Times New Roman" w:eastAsia="Times New Roman" w:hAnsi="Times New Roman" w:cs="Times New Roman"/>
      <w:b/>
      <w:kern w:val="0"/>
      <w:sz w:val="28"/>
      <w:szCs w:val="3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37</Pages>
  <Words>9847</Words>
  <Characters>56128</Characters>
  <Application>Microsoft Office Word</Application>
  <DocSecurity>0</DocSecurity>
  <Lines>467</Lines>
  <Paragraphs>131</Paragraphs>
  <ScaleCrop>false</ScaleCrop>
  <Company/>
  <LinksUpToDate>false</LinksUpToDate>
  <CharactersWithSpaces>65844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Администратор</dc:creator>
  <cp:keywords/>
  <dc:description/>
  <cp:lastModifiedBy>188-icl-15</cp:lastModifiedBy>
  <cp:revision>2</cp:revision>
  <dcterms:created xsi:type="dcterms:W3CDTF">2024-01-14T14:38:00Z</dcterms:created>
  <dcterms:modified xsi:type="dcterms:W3CDTF">2024-01-14T14:38:00Z</dcterms:modified>
</cp:coreProperties>
</file>